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4411" w:rsidRDefault="006528A1" w:rsidP="005E6919">
      <w:pPr>
        <w:jc w:val="right"/>
      </w:pPr>
      <w:r>
        <w:rPr>
          <w:noProof/>
          <w:lang w:eastAsia="ru-RU"/>
        </w:rPr>
        <w:drawing>
          <wp:inline distT="0" distB="0" distL="0" distR="0">
            <wp:extent cx="2089269" cy="417854"/>
            <wp:effectExtent l="0" t="0" r="635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126" cy="42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9B4" w:rsidRDefault="007819B4" w:rsidP="005E6919">
      <w:pPr>
        <w:pStyle w:val="a2"/>
      </w:pPr>
    </w:p>
    <w:p w:rsidR="005E6919" w:rsidRDefault="005E6919" w:rsidP="005E6919">
      <w:pPr>
        <w:pStyle w:val="a2"/>
      </w:pPr>
      <w:r w:rsidRPr="001D0C9A">
        <w:t>Руководство по</w:t>
      </w:r>
      <w:r w:rsidR="004F67BF">
        <w:t>льзователя для управляющей компании</w:t>
      </w:r>
    </w:p>
    <w:p w:rsidR="005E6919" w:rsidRDefault="005E6919" w:rsidP="005E6919"/>
    <w:p w:rsidR="005E6919" w:rsidRDefault="005E6919">
      <w:pPr>
        <w:spacing w:after="160" w:line="259" w:lineRule="auto"/>
        <w:ind w:firstLine="0"/>
        <w:jc w:val="left"/>
      </w:pPr>
      <w:r>
        <w:br w:type="page"/>
      </w:r>
    </w:p>
    <w:sdt>
      <w:sdtPr>
        <w:rPr>
          <w:rFonts w:eastAsiaTheme="minorHAnsi" w:cstheme="minorBidi"/>
          <w:b w:val="0"/>
          <w:sz w:val="28"/>
          <w:szCs w:val="22"/>
          <w:lang w:eastAsia="en-US"/>
        </w:rPr>
        <w:id w:val="-103974386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7120EA" w:rsidRDefault="007120EA">
          <w:pPr>
            <w:pStyle w:val="TOCHeading"/>
          </w:pPr>
          <w:r>
            <w:t>Оглавление</w:t>
          </w:r>
        </w:p>
        <w:p w:rsidR="006839EF" w:rsidRDefault="007120EA">
          <w:pPr>
            <w:pStyle w:val="TOC1"/>
            <w:tabs>
              <w:tab w:val="left" w:pos="44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58525517" w:history="1">
            <w:r w:rsidR="006839EF" w:rsidRPr="00477AA1">
              <w:rPr>
                <w:rStyle w:val="Hyperlink"/>
                <w:noProof/>
              </w:rPr>
              <w:t>1</w:t>
            </w:r>
            <w:r w:rsidR="006839EF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6839EF" w:rsidRPr="00477AA1">
              <w:rPr>
                <w:rStyle w:val="Hyperlink"/>
                <w:noProof/>
              </w:rPr>
              <w:t>Начало работы с сайтом</w:t>
            </w:r>
            <w:r w:rsidR="006839EF">
              <w:rPr>
                <w:noProof/>
                <w:webHidden/>
              </w:rPr>
              <w:tab/>
            </w:r>
            <w:r w:rsidR="006839EF">
              <w:rPr>
                <w:noProof/>
                <w:webHidden/>
              </w:rPr>
              <w:fldChar w:fldCharType="begin"/>
            </w:r>
            <w:r w:rsidR="006839EF">
              <w:rPr>
                <w:noProof/>
                <w:webHidden/>
              </w:rPr>
              <w:instrText xml:space="preserve"> PAGEREF _Toc458525517 \h </w:instrText>
            </w:r>
            <w:r w:rsidR="006839EF">
              <w:rPr>
                <w:noProof/>
                <w:webHidden/>
              </w:rPr>
            </w:r>
            <w:r w:rsidR="006839EF">
              <w:rPr>
                <w:noProof/>
                <w:webHidden/>
              </w:rPr>
              <w:fldChar w:fldCharType="separate"/>
            </w:r>
            <w:r w:rsidR="006839EF">
              <w:rPr>
                <w:noProof/>
                <w:webHidden/>
              </w:rPr>
              <w:t>2</w:t>
            </w:r>
            <w:r w:rsidR="006839EF">
              <w:rPr>
                <w:noProof/>
                <w:webHidden/>
              </w:rPr>
              <w:fldChar w:fldCharType="end"/>
            </w:r>
          </w:hyperlink>
        </w:p>
        <w:p w:rsidR="006839EF" w:rsidRDefault="006839EF">
          <w:pPr>
            <w:pStyle w:val="TOC2"/>
            <w:tabs>
              <w:tab w:val="left" w:pos="88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58525518" w:history="1">
            <w:r w:rsidRPr="00477AA1">
              <w:rPr>
                <w:rStyle w:val="Hyperlink"/>
                <w:noProof/>
              </w:rPr>
              <w:t>1.1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477AA1">
              <w:rPr>
                <w:rStyle w:val="Hyperlink"/>
                <w:noProof/>
              </w:rPr>
              <w:t>Регистрация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_Toc458525518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39EF" w:rsidRDefault="006839EF">
          <w:pPr>
            <w:pStyle w:val="TOC1"/>
            <w:tabs>
              <w:tab w:val="left" w:pos="44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58525519" w:history="1">
            <w:r w:rsidRPr="00477AA1">
              <w:rPr>
                <w:rStyle w:val="Hyperlink"/>
                <w:noProof/>
              </w:rPr>
              <w:t>2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477AA1">
              <w:rPr>
                <w:rStyle w:val="Hyperlink"/>
                <w:noProof/>
              </w:rPr>
              <w:t>Работа с сайтом «РИАС ЖКХ»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_Toc458525519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39EF" w:rsidRDefault="006839EF">
          <w:pPr>
            <w:pStyle w:val="TOC2"/>
            <w:tabs>
              <w:tab w:val="left" w:pos="88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58525520" w:history="1">
            <w:r w:rsidRPr="00477AA1">
              <w:rPr>
                <w:rStyle w:val="Hyperlink"/>
                <w:noProof/>
              </w:rPr>
              <w:t>2.1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477AA1">
              <w:rPr>
                <w:rStyle w:val="Hyperlink"/>
                <w:noProof/>
              </w:rPr>
              <w:t>Основной экран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_Toc458525520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39EF" w:rsidRDefault="006839EF">
          <w:pPr>
            <w:pStyle w:val="TOC1"/>
            <w:tabs>
              <w:tab w:val="left" w:pos="44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58525521" w:history="1">
            <w:r w:rsidRPr="00477AA1">
              <w:rPr>
                <w:rStyle w:val="Hyperlink"/>
                <w:noProof/>
              </w:rPr>
              <w:t>3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477AA1">
              <w:rPr>
                <w:rStyle w:val="Hyperlink"/>
                <w:noProof/>
              </w:rPr>
              <w:t>Раздел работы с объектами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_Toc458525521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39EF" w:rsidRDefault="006839EF">
          <w:pPr>
            <w:pStyle w:val="TOC2"/>
            <w:tabs>
              <w:tab w:val="left" w:pos="88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58525522" w:history="1">
            <w:r w:rsidRPr="00477AA1">
              <w:rPr>
                <w:rStyle w:val="Hyperlink"/>
                <w:noProof/>
              </w:rPr>
              <w:t>3.1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477AA1">
              <w:rPr>
                <w:rStyle w:val="Hyperlink"/>
                <w:noProof/>
              </w:rPr>
              <w:t>Добавление объектов для работы через меню «Мои объекты»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_Toc458525522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39EF" w:rsidRDefault="006839EF">
          <w:pPr>
            <w:pStyle w:val="TOC2"/>
            <w:tabs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58525523" w:history="1">
            <w:r w:rsidRPr="00477AA1">
              <w:rPr>
                <w:rStyle w:val="Hyperlink"/>
                <w:noProof/>
              </w:rPr>
              <w:t>3.2 Добавление объектов для работы через меню «Объекты»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_Toc458525523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39EF" w:rsidRDefault="006839EF">
          <w:pPr>
            <w:pStyle w:val="TOC2"/>
            <w:tabs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58525524" w:history="1">
            <w:r w:rsidRPr="00477AA1">
              <w:rPr>
                <w:rStyle w:val="Hyperlink"/>
                <w:noProof/>
              </w:rPr>
              <w:t>3.3 Работа с паспортом объекта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_Toc458525524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39EF" w:rsidRDefault="006839EF">
          <w:pPr>
            <w:pStyle w:val="TOC2"/>
            <w:tabs>
              <w:tab w:val="left" w:pos="88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58525525" w:history="1">
            <w:r w:rsidRPr="00477AA1">
              <w:rPr>
                <w:rStyle w:val="Hyperlink"/>
                <w:noProof/>
              </w:rPr>
              <w:t>3.4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477AA1">
              <w:rPr>
                <w:rStyle w:val="Hyperlink"/>
                <w:noProof/>
              </w:rPr>
              <w:t>Проводимые собрания собственников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_Toc458525525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39EF" w:rsidRDefault="006839EF">
          <w:pPr>
            <w:pStyle w:val="TOC1"/>
            <w:tabs>
              <w:tab w:val="left" w:pos="44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58525526" w:history="1">
            <w:r w:rsidRPr="00477AA1">
              <w:rPr>
                <w:rStyle w:val="Hyperlink"/>
                <w:noProof/>
              </w:rPr>
              <w:t>4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477AA1">
              <w:rPr>
                <w:rStyle w:val="Hyperlink"/>
                <w:noProof/>
              </w:rPr>
              <w:t>Договоры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_Toc458525526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39EF" w:rsidRDefault="006839EF">
          <w:pPr>
            <w:pStyle w:val="TOC2"/>
            <w:tabs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58525527" w:history="1">
            <w:r w:rsidRPr="00477AA1">
              <w:rPr>
                <w:rStyle w:val="Hyperlink"/>
                <w:noProof/>
              </w:rPr>
              <w:t>4.1 Договоры управления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_Toc458525527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39EF" w:rsidRDefault="006839EF">
          <w:pPr>
            <w:pStyle w:val="TOC1"/>
            <w:tabs>
              <w:tab w:val="left" w:pos="44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58525528" w:history="1">
            <w:r w:rsidRPr="00477AA1">
              <w:rPr>
                <w:rStyle w:val="Hyperlink"/>
                <w:noProof/>
              </w:rPr>
              <w:t>5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477AA1">
              <w:rPr>
                <w:rStyle w:val="Hyperlink"/>
                <w:noProof/>
              </w:rPr>
              <w:t>Заполнение справочников работ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_Toc458525528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39EF" w:rsidRDefault="006839EF">
          <w:pPr>
            <w:pStyle w:val="TOC2"/>
            <w:tabs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58525529" w:history="1">
            <w:r w:rsidRPr="00477AA1">
              <w:rPr>
                <w:rStyle w:val="Hyperlink"/>
                <w:noProof/>
              </w:rPr>
              <w:t>5.1 Справочник услуг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_Toc458525529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39EF" w:rsidRDefault="006839EF">
          <w:pPr>
            <w:pStyle w:val="TOC2"/>
            <w:tabs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58525530" w:history="1">
            <w:r w:rsidRPr="00477AA1">
              <w:rPr>
                <w:rStyle w:val="Hyperlink"/>
                <w:noProof/>
              </w:rPr>
              <w:t>5.2 Группы работ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_Toc458525530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39EF" w:rsidRDefault="006839EF">
          <w:pPr>
            <w:pStyle w:val="TOC2"/>
            <w:tabs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58525531" w:history="1">
            <w:r w:rsidRPr="00477AA1">
              <w:rPr>
                <w:rStyle w:val="Hyperlink"/>
                <w:noProof/>
              </w:rPr>
              <w:t>5.3 Виды работ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_Toc458525531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39EF" w:rsidRDefault="006839EF">
          <w:pPr>
            <w:pStyle w:val="TOC2"/>
            <w:tabs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58525532" w:history="1">
            <w:r w:rsidRPr="00477AA1">
              <w:rPr>
                <w:rStyle w:val="Hyperlink"/>
                <w:noProof/>
              </w:rPr>
              <w:t>5.4 Мои контрагенты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_Toc458525532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39EF" w:rsidRDefault="006839EF">
          <w:pPr>
            <w:pStyle w:val="TOC1"/>
            <w:tabs>
              <w:tab w:val="left" w:pos="44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58525533" w:history="1">
            <w:r w:rsidRPr="00477AA1">
              <w:rPr>
                <w:rStyle w:val="Hyperlink"/>
                <w:noProof/>
              </w:rPr>
              <w:t>6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477AA1">
              <w:rPr>
                <w:rStyle w:val="Hyperlink"/>
                <w:noProof/>
              </w:rPr>
              <w:t>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_Toc458525533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39EF" w:rsidRDefault="006839EF">
          <w:pPr>
            <w:pStyle w:val="TOC2"/>
            <w:tabs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58525534" w:history="1">
            <w:r w:rsidRPr="00477AA1">
              <w:rPr>
                <w:rStyle w:val="Hyperlink"/>
                <w:noProof/>
              </w:rPr>
              <w:t>6.1 План работ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_Toc458525534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39EF" w:rsidRDefault="006839EF">
          <w:pPr>
            <w:pStyle w:val="TOC2"/>
            <w:tabs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58525535" w:history="1">
            <w:r w:rsidRPr="00477AA1">
              <w:rPr>
                <w:rStyle w:val="Hyperlink"/>
                <w:noProof/>
              </w:rPr>
              <w:t>6.2 Выполнение работ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_Toc458525535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39EF" w:rsidRDefault="006839EF">
          <w:pPr>
            <w:pStyle w:val="TOC2"/>
            <w:tabs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58525536" w:history="1">
            <w:r w:rsidRPr="00477AA1">
              <w:rPr>
                <w:rStyle w:val="Hyperlink"/>
                <w:noProof/>
              </w:rPr>
              <w:t>6.3 Ожидаемое выполнение работ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_Toc458525536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39EF" w:rsidRDefault="006839EF">
          <w:pPr>
            <w:pStyle w:val="TOC2"/>
            <w:tabs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58525537" w:history="1">
            <w:r w:rsidRPr="00477AA1">
              <w:rPr>
                <w:rStyle w:val="Hyperlink"/>
                <w:noProof/>
              </w:rPr>
              <w:t>6.4 Сальдо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_Toc458525537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39EF" w:rsidRDefault="006839EF">
          <w:pPr>
            <w:pStyle w:val="TOC1"/>
            <w:tabs>
              <w:tab w:val="left" w:pos="44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58525538" w:history="1">
            <w:r w:rsidRPr="00477AA1">
              <w:rPr>
                <w:rStyle w:val="Hyperlink"/>
                <w:noProof/>
              </w:rPr>
              <w:t>7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477AA1">
              <w:rPr>
                <w:rStyle w:val="Hyperlink"/>
                <w:noProof/>
              </w:rPr>
              <w:t>Подг</w:t>
            </w:r>
            <w:r w:rsidRPr="00477AA1">
              <w:rPr>
                <w:rStyle w:val="Hyperlink"/>
                <w:noProof/>
              </w:rPr>
              <w:t>о</w:t>
            </w:r>
            <w:r w:rsidRPr="00477AA1">
              <w:rPr>
                <w:rStyle w:val="Hyperlink"/>
                <w:noProof/>
              </w:rPr>
              <w:t xml:space="preserve">товка к </w:t>
            </w:r>
            <w:r w:rsidRPr="00477AA1">
              <w:rPr>
                <w:rStyle w:val="Hyperlink"/>
                <w:noProof/>
                <w:lang w:val="en-US"/>
              </w:rPr>
              <w:t xml:space="preserve">сезонной </w:t>
            </w:r>
            <w:r w:rsidRPr="00477AA1">
              <w:rPr>
                <w:rStyle w:val="Hyperlink"/>
                <w:noProof/>
              </w:rPr>
              <w:t>э</w:t>
            </w:r>
            <w:r w:rsidRPr="00477AA1">
              <w:rPr>
                <w:rStyle w:val="Hyperlink"/>
                <w:noProof/>
                <w:lang w:val="en-US"/>
              </w:rPr>
              <w:t>ксплуатации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_Toc458525538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39EF" w:rsidRDefault="006839EF">
          <w:pPr>
            <w:pStyle w:val="TOC2"/>
            <w:tabs>
              <w:tab w:val="left" w:pos="88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58525539" w:history="1">
            <w:r w:rsidRPr="00477AA1">
              <w:rPr>
                <w:rStyle w:val="Hyperlink"/>
                <w:noProof/>
              </w:rPr>
              <w:t>7.1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477AA1">
              <w:rPr>
                <w:rStyle w:val="Hyperlink"/>
                <w:noProof/>
              </w:rPr>
              <w:t>Процедура подготовки жилых зданий к сезонной эксплуатации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_Toc458525539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39EF" w:rsidRDefault="006839EF">
          <w:pPr>
            <w:pStyle w:val="TOC2"/>
            <w:tabs>
              <w:tab w:val="left" w:pos="88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58525540" w:history="1">
            <w:r w:rsidRPr="00477AA1">
              <w:rPr>
                <w:rStyle w:val="Hyperlink"/>
                <w:noProof/>
              </w:rPr>
              <w:t>7.2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477AA1">
              <w:rPr>
                <w:rStyle w:val="Hyperlink"/>
                <w:noProof/>
              </w:rPr>
              <w:t>Акты осмотра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_Toc458525540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39EF" w:rsidRDefault="006839EF">
          <w:pPr>
            <w:pStyle w:val="TOC2"/>
            <w:tabs>
              <w:tab w:val="left" w:pos="88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58525541" w:history="1">
            <w:r w:rsidRPr="00477AA1">
              <w:rPr>
                <w:rStyle w:val="Hyperlink"/>
                <w:noProof/>
              </w:rPr>
              <w:t>7.3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477AA1">
              <w:rPr>
                <w:rStyle w:val="Hyperlink"/>
                <w:noProof/>
              </w:rPr>
              <w:t>Обзор данных по подготовке к зиме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_Toc458525541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39EF" w:rsidRDefault="006839EF">
          <w:pPr>
            <w:pStyle w:val="TOC1"/>
            <w:tabs>
              <w:tab w:val="left" w:pos="44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58525542" w:history="1">
            <w:r w:rsidRPr="00477AA1">
              <w:rPr>
                <w:rStyle w:val="Hyperlink"/>
                <w:noProof/>
              </w:rPr>
              <w:t>8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477AA1">
              <w:rPr>
                <w:rStyle w:val="Hyperlink"/>
                <w:noProof/>
              </w:rPr>
              <w:t>Отчеты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_Toc458525542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20EA" w:rsidRDefault="007120EA">
          <w:r>
            <w:rPr>
              <w:b/>
              <w:bCs/>
            </w:rPr>
            <w:fldChar w:fldCharType="end"/>
          </w:r>
        </w:p>
      </w:sdtContent>
    </w:sdt>
    <w:p w:rsidR="008618D1" w:rsidRDefault="008618D1" w:rsidP="00640F50">
      <w:pPr>
        <w:pStyle w:val="Heading1"/>
        <w:sectPr w:rsidR="008618D1" w:rsidSect="004C316E">
          <w:footerReference w:type="default" r:id="rId9"/>
          <w:footerReference w:type="first" r:id="rId10"/>
          <w:pgSz w:w="11906" w:h="16838" w:code="9"/>
          <w:pgMar w:top="1134" w:right="851" w:bottom="1134" w:left="1701" w:header="709" w:footer="709" w:gutter="0"/>
          <w:pgNumType w:start="0"/>
          <w:cols w:space="708"/>
          <w:titlePg/>
          <w:docGrid w:linePitch="381"/>
        </w:sectPr>
      </w:pPr>
    </w:p>
    <w:p w:rsidR="005E6919" w:rsidRDefault="00640F50" w:rsidP="00640F50">
      <w:pPr>
        <w:pStyle w:val="Heading1"/>
      </w:pPr>
      <w:bookmarkStart w:id="0" w:name="_Toc458525517"/>
      <w:r>
        <w:lastRenderedPageBreak/>
        <w:t xml:space="preserve">Начало работы с </w:t>
      </w:r>
      <w:r w:rsidR="00364D75">
        <w:t>сайтом</w:t>
      </w:r>
      <w:bookmarkEnd w:id="0"/>
    </w:p>
    <w:p w:rsidR="00640F50" w:rsidRDefault="00640F50" w:rsidP="00640F50">
      <w:pPr>
        <w:pStyle w:val="Heading2"/>
      </w:pPr>
      <w:bookmarkStart w:id="1" w:name="_Toc315182935"/>
      <w:bookmarkStart w:id="2" w:name="_Toc458525518"/>
      <w:r w:rsidRPr="00640F50">
        <w:t>Регистрация</w:t>
      </w:r>
      <w:bookmarkEnd w:id="1"/>
      <w:bookmarkEnd w:id="2"/>
    </w:p>
    <w:p w:rsidR="00D23EFB" w:rsidRPr="00EB11A3" w:rsidRDefault="00640F50" w:rsidP="00D23EFB">
      <w:r>
        <w:t xml:space="preserve">При первом входе на сайт </w:t>
      </w:r>
      <w:r w:rsidR="004F67BF">
        <w:t>управляющей компании</w:t>
      </w:r>
      <w:r>
        <w:t xml:space="preserve"> необходимо заполнить форму регистрации, после чего администратор системы примет решение о подтверждении права входа в систему. После того, как вход в систему разрешен, представитель организации может войти на сайт с помощью логина и пароля, указанных при регистрации.</w:t>
      </w:r>
    </w:p>
    <w:p w:rsidR="003F67E4" w:rsidRDefault="00D23EFB" w:rsidP="003F67E4">
      <w:r>
        <w:t>Форма регистрации состоит из трех разделов</w:t>
      </w:r>
      <w:r w:rsidR="005D0553">
        <w:t>: информация об организации, информация о руководителе и информация о пользователе</w:t>
      </w:r>
      <w:r>
        <w:t xml:space="preserve">. </w:t>
      </w:r>
    </w:p>
    <w:p w:rsidR="005E666E" w:rsidRDefault="005E666E" w:rsidP="005E666E">
      <w:pPr>
        <w:ind w:firstLine="0"/>
      </w:pPr>
      <w:r>
        <w:rPr>
          <w:noProof/>
          <w:lang w:eastAsia="ru-RU"/>
        </w:rPr>
        <w:drawing>
          <wp:inline distT="0" distB="0" distL="0" distR="0" wp14:anchorId="701C3686" wp14:editId="0564A7B9">
            <wp:extent cx="5939790" cy="297751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FA44278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66E" w:rsidRDefault="005E666E" w:rsidP="003F67E4">
      <w:r>
        <w:t>Красной звездочкой (</w:t>
      </w:r>
      <w:r w:rsidRPr="005E666E">
        <w:rPr>
          <w:color w:val="FF0000"/>
        </w:rPr>
        <w:t>*</w:t>
      </w:r>
      <w:r>
        <w:t>) отмечены поля являющиеся обязательными для заполнения.</w:t>
      </w:r>
    </w:p>
    <w:p w:rsidR="00273DCE" w:rsidRDefault="00273DCE" w:rsidP="003F67E4">
      <w:r>
        <w:t xml:space="preserve">Создаваемый пользователь будет иметь полные права на управление </w:t>
      </w:r>
      <w:r w:rsidR="00211082">
        <w:t>системой</w:t>
      </w:r>
      <w:r>
        <w:t>. Руководителем и основным пользователем системы могут быть разные люди. Информация, введенная в разделе «Информация о пользователе» использу</w:t>
      </w:r>
      <w:r w:rsidR="00211082">
        <w:t>ется для авторизации на сайте.</w:t>
      </w:r>
    </w:p>
    <w:p w:rsidR="00E96E3C" w:rsidRDefault="00E96E3C" w:rsidP="00E96E3C">
      <w:pPr>
        <w:pStyle w:val="a"/>
      </w:pPr>
    </w:p>
    <w:p w:rsidR="00E96E3C" w:rsidRDefault="00E96E3C" w:rsidP="00E96E3C">
      <w:r w:rsidRPr="00F302B2">
        <w:lastRenderedPageBreak/>
        <w:t>Если при вводе значе</w:t>
      </w:r>
      <w:r>
        <w:t xml:space="preserve">ний в поля были допущены ошибки – система регистрации укажет, в каких именно полях требуется уточнение информации. </w:t>
      </w:r>
    </w:p>
    <w:p w:rsidR="00E96E3C" w:rsidRDefault="00E96E3C" w:rsidP="00E96E3C">
      <w:r>
        <w:t>После того как регистрация будет завершена, необходимо дождаться проверки информации специалистами, обслуживающими систему.</w:t>
      </w:r>
      <w:r w:rsidRPr="00A77651">
        <w:t xml:space="preserve"> </w:t>
      </w:r>
      <w:r>
        <w:t>После подтверждения регистрации администратором системы можно приступать к работе.</w:t>
      </w:r>
    </w:p>
    <w:p w:rsidR="00211082" w:rsidRPr="00C03DD9" w:rsidRDefault="00211082" w:rsidP="003F67E4">
      <w:r>
        <w:t>Если при регистрации вышло сообщение, что организация с такими данными зарегистрирована, то достаточно восстановить доступ к сайту.</w:t>
      </w:r>
      <w:r w:rsidR="00E96E3C">
        <w:t xml:space="preserve"> Для этого, под формой введения пароля/логина имеется функционал «Забыли пароль».</w:t>
      </w:r>
      <w:r w:rsidR="00E96E3C">
        <w:rPr>
          <w:noProof/>
          <w:lang w:eastAsia="ru-RU"/>
        </w:rPr>
        <w:drawing>
          <wp:inline distT="0" distB="0" distL="0" distR="0" wp14:anchorId="01830D32" wp14:editId="1B9DF85B">
            <wp:extent cx="5939790" cy="3937487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FA4CBC4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3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E3C" w:rsidRDefault="00364D75" w:rsidP="00A77651">
      <w:r>
        <w:t>Здесь указываем логин, который был введен</w:t>
      </w:r>
      <w:r w:rsidR="00E96E3C">
        <w:t xml:space="preserve"> при регистрации в системе.</w:t>
      </w:r>
      <w:r w:rsidR="0005305C">
        <w:t xml:space="preserve"> На почту пользователя, указанную </w:t>
      </w:r>
      <w:r w:rsidR="00FD2A94">
        <w:t>при регистрации,</w:t>
      </w:r>
      <w:r w:rsidR="0005305C">
        <w:t xml:space="preserve"> придет письмо с инструкцией по восстановлению пароля.</w:t>
      </w:r>
    </w:p>
    <w:p w:rsidR="00E96E3C" w:rsidRDefault="00E96E3C" w:rsidP="00A77651">
      <w:r>
        <w:lastRenderedPageBreak/>
        <w:t xml:space="preserve">Если логин также был утерян, то </w:t>
      </w:r>
      <w:r w:rsidR="00364D75">
        <w:t>необходимо воспользоваться помощью технической поддер</w:t>
      </w:r>
      <w:r w:rsidR="00BC4EFB">
        <w:t xml:space="preserve">жки. Номер </w:t>
      </w:r>
      <w:r w:rsidR="00EB21B9">
        <w:t>телефона</w:t>
      </w:r>
      <w:r w:rsidR="00364D75">
        <w:t xml:space="preserve"> указан в разделе «Помощь» в правом верхнем углу сайта.</w:t>
      </w:r>
    </w:p>
    <w:p w:rsidR="00364D75" w:rsidRDefault="00364D75" w:rsidP="00364D75">
      <w:pPr>
        <w:ind w:firstLine="0"/>
      </w:pPr>
      <w:r>
        <w:rPr>
          <w:noProof/>
          <w:lang w:eastAsia="ru-RU"/>
        </w:rPr>
        <w:drawing>
          <wp:inline distT="0" distB="0" distL="0" distR="0" wp14:anchorId="164D6F96" wp14:editId="33BE9922">
            <wp:extent cx="5939790" cy="98679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D75" w:rsidRDefault="00364D75" w:rsidP="00A77651">
      <w:r>
        <w:t>Специалисты службы поддержки могут задать контрольные вопросы для восстановления логина, такие как: название организации, ИНН, имя руководителя, указанного при регистрации.</w:t>
      </w:r>
    </w:p>
    <w:p w:rsidR="00CF6D68" w:rsidRDefault="00CF6D68" w:rsidP="00A77651">
      <w:r>
        <w:t>В случае необходимости можно изменить информацию о пользователе или добавить новых пользователей в систему через пункт бокового меню «Личный кабинет»</w:t>
      </w:r>
      <w:r w:rsidR="005E666E">
        <w:t xml:space="preserve"> - «Пользователи».</w:t>
      </w:r>
    </w:p>
    <w:p w:rsidR="000F7C8D" w:rsidRDefault="000F7C8D" w:rsidP="00A77651"/>
    <w:p w:rsidR="000F7C8D" w:rsidRDefault="00E73A77" w:rsidP="000F7C8D">
      <w:pPr>
        <w:pStyle w:val="Heading1"/>
      </w:pPr>
      <w:bookmarkStart w:id="3" w:name="_Toc458525519"/>
      <w:r>
        <w:t xml:space="preserve">Работа с </w:t>
      </w:r>
      <w:r w:rsidR="004A366C">
        <w:t>сайтом «РИАС ЖКХ»</w:t>
      </w:r>
      <w:bookmarkEnd w:id="3"/>
    </w:p>
    <w:p w:rsidR="00A77651" w:rsidRDefault="00A77651" w:rsidP="00A77651">
      <w:pPr>
        <w:pStyle w:val="Heading2"/>
      </w:pPr>
      <w:bookmarkStart w:id="4" w:name="_Toc458525520"/>
      <w:r>
        <w:t>Основной экран системы</w:t>
      </w:r>
      <w:bookmarkEnd w:id="4"/>
    </w:p>
    <w:p w:rsidR="00A77651" w:rsidRDefault="00A77651" w:rsidP="00A77651">
      <w:r>
        <w:t>После подтверждения информации об организации, указанный при регистрации пользователь может начинать работу на сайте. При входе в систему, пользователь попадает на стартовый эк</w:t>
      </w:r>
      <w:r w:rsidR="00974D9E">
        <w:t>ран</w:t>
      </w:r>
    </w:p>
    <w:p w:rsidR="00A77651" w:rsidRDefault="00DA3247" w:rsidP="00DA3247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3205820F" wp14:editId="185B4D56">
            <wp:extent cx="5939790" cy="292481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FA4345B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FA7" w:rsidRDefault="00761FA7" w:rsidP="00DA3247">
      <w:pPr>
        <w:ind w:firstLine="0"/>
      </w:pPr>
      <w:r>
        <w:t>В левой части экрана находится боковое меню, содержащее в себе ссылки на основные разделы системы:</w:t>
      </w:r>
    </w:p>
    <w:p w:rsidR="00761FA7" w:rsidRDefault="00761FA7" w:rsidP="00761FA7">
      <w:pPr>
        <w:pStyle w:val="num"/>
      </w:pPr>
      <w:r>
        <w:t>Личный кабинет. Содержит разделы для работы с пользователями и смены информации об организации;</w:t>
      </w:r>
    </w:p>
    <w:p w:rsidR="00761FA7" w:rsidRDefault="00761FA7" w:rsidP="00761FA7">
      <w:pPr>
        <w:pStyle w:val="num"/>
      </w:pPr>
      <w:r>
        <w:t>Мои объекты. Содержит список объектов, добавл</w:t>
      </w:r>
      <w:r w:rsidR="009F3E71">
        <w:t xml:space="preserve">енных пользователем в систему, </w:t>
      </w:r>
      <w:r>
        <w:t>инструменты для их настройки</w:t>
      </w:r>
      <w:r w:rsidR="00D400B3">
        <w:t xml:space="preserve"> и переход на раздел работы с договорами управления.</w:t>
      </w:r>
    </w:p>
    <w:p w:rsidR="00761FA7" w:rsidRDefault="00761FA7" w:rsidP="00761FA7">
      <w:pPr>
        <w:pStyle w:val="num"/>
      </w:pPr>
      <w:r>
        <w:t>Объекты</w:t>
      </w:r>
      <w:r w:rsidR="0067700D">
        <w:t>. Содержит</w:t>
      </w:r>
      <w:r w:rsidR="009F3E71">
        <w:t xml:space="preserve"> список всех объектов</w:t>
      </w:r>
      <w:r w:rsidR="0067700D">
        <w:t>. Так же содержит переходы на страницы ре</w:t>
      </w:r>
      <w:r w:rsidR="009F3E71">
        <w:t>дактирования объектов</w:t>
      </w:r>
      <w:r w:rsidR="0067700D">
        <w:t>.</w:t>
      </w:r>
    </w:p>
    <w:p w:rsidR="00EB406A" w:rsidRDefault="00EB406A" w:rsidP="00761FA7">
      <w:pPr>
        <w:pStyle w:val="num"/>
      </w:pPr>
      <w:r>
        <w:t>Организации. С</w:t>
      </w:r>
      <w:r w:rsidR="009F3E71">
        <w:t>правочник организаций в информационной системе</w:t>
      </w:r>
      <w:r>
        <w:t>.</w:t>
      </w:r>
    </w:p>
    <w:p w:rsidR="00761FA7" w:rsidRDefault="00EB406A" w:rsidP="00EB406A">
      <w:pPr>
        <w:pStyle w:val="num"/>
      </w:pPr>
      <w:r>
        <w:t>Договоры. Договоры управления, п</w:t>
      </w:r>
      <w:r w:rsidR="009F3E71">
        <w:t>редоставления коммунальных и жилищных</w:t>
      </w:r>
      <w:r>
        <w:t xml:space="preserve"> </w:t>
      </w:r>
      <w:r w:rsidR="009F3E71">
        <w:t>услуг</w:t>
      </w:r>
      <w:r>
        <w:t xml:space="preserve">. </w:t>
      </w:r>
    </w:p>
    <w:p w:rsidR="0038619F" w:rsidRDefault="0038619F" w:rsidP="0038619F">
      <w:pPr>
        <w:pStyle w:val="num"/>
      </w:pPr>
      <w:r>
        <w:t xml:space="preserve">Начисления/оплата. Содержит </w:t>
      </w:r>
      <w:r w:rsidR="009F3E71">
        <w:t>информацию о сумме начислений и оплате по услугам</w:t>
      </w:r>
      <w:r>
        <w:t xml:space="preserve"> предоставляемых населению. Позволяет создавать отчеты по балансу по услугам, по до</w:t>
      </w:r>
      <w:r w:rsidR="009F3E71">
        <w:t>лгам, по доходной части</w:t>
      </w:r>
      <w:r>
        <w:t xml:space="preserve"> и по потреблению ресурсов.</w:t>
      </w:r>
      <w:r w:rsidR="00EB406A">
        <w:t xml:space="preserve"> Здесь можно просмотреть информацию по лицевым счетам и </w:t>
      </w:r>
      <w:r w:rsidR="009F3E71">
        <w:t>платежным документам, выгруженным из системы начислений</w:t>
      </w:r>
      <w:r w:rsidR="00EB406A">
        <w:t>.</w:t>
      </w:r>
    </w:p>
    <w:p w:rsidR="00761FA7" w:rsidRDefault="00761FA7" w:rsidP="00761FA7">
      <w:pPr>
        <w:pStyle w:val="num"/>
      </w:pPr>
      <w:r>
        <w:t>Работы</w:t>
      </w:r>
      <w:r w:rsidR="0067700D">
        <w:t xml:space="preserve">. Содержит список работ, </w:t>
      </w:r>
      <w:r w:rsidR="003C6863">
        <w:t>в разрезе объектов, групп работ, видов работ, планы, выполнение</w:t>
      </w:r>
      <w:r w:rsidR="0067700D">
        <w:t>.</w:t>
      </w:r>
      <w:r w:rsidR="00EB406A">
        <w:t xml:space="preserve"> Можно просмотреть информацию </w:t>
      </w:r>
      <w:r w:rsidR="00EB406A">
        <w:lastRenderedPageBreak/>
        <w:t>по полученным заявкам в АДС, выгруженную из соответствующей системы, а также их статус.</w:t>
      </w:r>
    </w:p>
    <w:p w:rsidR="005341D8" w:rsidRDefault="00761FA7" w:rsidP="005341D8">
      <w:pPr>
        <w:pStyle w:val="num"/>
      </w:pPr>
      <w:r>
        <w:t>Капитальный ремонт</w:t>
      </w:r>
      <w:r w:rsidR="00EE5B01">
        <w:t>. Содержит основные элементы работы с модулем капитального ремонта.</w:t>
      </w:r>
      <w:r w:rsidR="005341D8" w:rsidRPr="005341D8">
        <w:t xml:space="preserve"> </w:t>
      </w:r>
    </w:p>
    <w:p w:rsidR="00761FA7" w:rsidRDefault="005341D8" w:rsidP="005341D8">
      <w:pPr>
        <w:pStyle w:val="num"/>
      </w:pPr>
      <w:r>
        <w:t>Отчеты. Содержит отчеты</w:t>
      </w:r>
      <w:r w:rsidR="003C6863">
        <w:t>, которые позволяют анализировать информацию, которая была занесена в систему.</w:t>
      </w:r>
      <w:r>
        <w:t xml:space="preserve"> </w:t>
      </w:r>
    </w:p>
    <w:p w:rsidR="00EB406A" w:rsidRDefault="00EB406A" w:rsidP="005341D8">
      <w:pPr>
        <w:pStyle w:val="num"/>
      </w:pPr>
      <w:r>
        <w:t xml:space="preserve"> Обмен.</w:t>
      </w:r>
      <w:r w:rsidR="00CA45FC">
        <w:t xml:space="preserve"> </w:t>
      </w:r>
      <w:r w:rsidR="003C6863">
        <w:t>В данном разделе находятся инструменты настройки и контроля обмена</w:t>
      </w:r>
      <w:r w:rsidR="00CA45FC">
        <w:t xml:space="preserve"> с системой ГИС ЖКХ.</w:t>
      </w:r>
    </w:p>
    <w:p w:rsidR="00CA45FC" w:rsidRDefault="00CA45FC" w:rsidP="005341D8">
      <w:pPr>
        <w:pStyle w:val="num"/>
      </w:pPr>
      <w:r>
        <w:t xml:space="preserve"> Справочники. </w:t>
      </w:r>
      <w:r w:rsidR="003C6863">
        <w:t>Содержит справочники, необходимые</w:t>
      </w:r>
      <w:r>
        <w:t xml:space="preserve"> для начала работы с </w:t>
      </w:r>
      <w:r w:rsidR="003C6863">
        <w:t>системой РИАС ЖКХ</w:t>
      </w:r>
      <w:r>
        <w:t>.</w:t>
      </w:r>
    </w:p>
    <w:p w:rsidR="00565290" w:rsidRDefault="00BC6C27" w:rsidP="00565290">
      <w:r>
        <w:t>Помимо бокового меню, на главном экране представлены группы быстрого доступа к основным функциям системы,</w:t>
      </w:r>
      <w:r w:rsidR="00565290">
        <w:t xml:space="preserve"> сгруппированным по категориям:</w:t>
      </w:r>
    </w:p>
    <w:p w:rsidR="00565290" w:rsidRDefault="00565290" w:rsidP="00565290">
      <w:pPr>
        <w:ind w:firstLine="0"/>
      </w:pPr>
      <w:r>
        <w:rPr>
          <w:noProof/>
          <w:lang w:eastAsia="ru-RU"/>
        </w:rPr>
        <w:drawing>
          <wp:inline distT="0" distB="0" distL="0" distR="0" wp14:anchorId="01B289D7" wp14:editId="395EB1AB">
            <wp:extent cx="5939790" cy="75819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FA45E97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E07" w:rsidRDefault="007C7E07" w:rsidP="008C0662">
      <w:pPr>
        <w:pStyle w:val="Heading1"/>
      </w:pPr>
      <w:bookmarkStart w:id="5" w:name="_Toc458525521"/>
      <w:r>
        <w:t>Раздел работы с объектами</w:t>
      </w:r>
      <w:bookmarkEnd w:id="5"/>
    </w:p>
    <w:p w:rsidR="00FD2A94" w:rsidRDefault="007C7E07" w:rsidP="007C7E07">
      <w:r>
        <w:t>Работу с системой необходимо начинать с</w:t>
      </w:r>
      <w:r w:rsidR="00F07ADC">
        <w:t xml:space="preserve"> заполнения</w:t>
      </w:r>
      <w:r>
        <w:t xml:space="preserve"> списка обслуживаемых объек</w:t>
      </w:r>
      <w:r w:rsidR="00D278B6">
        <w:t>тов. Переходим в пункт бокового меню «Справочники» - «Мои объекты».</w:t>
      </w:r>
    </w:p>
    <w:p w:rsidR="0009299B" w:rsidRDefault="0009299B" w:rsidP="007C7E07">
      <w:r>
        <w:t>При переходе на данную страниц</w:t>
      </w:r>
      <w:r w:rsidR="00BC4EFB">
        <w:t>у мы можем увидеть все объекты</w:t>
      </w:r>
      <w:r>
        <w:t>, котор</w:t>
      </w:r>
      <w:r w:rsidR="0001308F">
        <w:t xml:space="preserve">ые были занесены </w:t>
      </w:r>
      <w:r>
        <w:t>в управление вашей организации, на текущую дату.</w:t>
      </w:r>
    </w:p>
    <w:p w:rsidR="0001308F" w:rsidRDefault="0001308F" w:rsidP="007C7E07">
      <w:r>
        <w:t>Для просмотра объектов в обслуживании за всё время необходимо рядом с датой нажать</w:t>
      </w:r>
      <w:r w:rsidR="001F7CEA">
        <w:t xml:space="preserve"> на кнопку </w:t>
      </w:r>
      <w:r w:rsidR="001F7CEA">
        <w:rPr>
          <w:noProof/>
          <w:lang w:eastAsia="ru-RU"/>
        </w:rPr>
        <w:drawing>
          <wp:inline distT="0" distB="0" distL="0" distR="0" wp14:anchorId="00D2C3EF" wp14:editId="30B3493E">
            <wp:extent cx="171474" cy="19052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940BFD9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74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7CEA">
        <w:rPr>
          <w:rFonts w:cs="Times New Roman"/>
        </w:rPr>
        <w:t>.</w:t>
      </w:r>
    </w:p>
    <w:p w:rsidR="00FD2A94" w:rsidRDefault="0001308F" w:rsidP="00FD2A94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690DA9D0" wp14:editId="4C38712F">
            <wp:extent cx="5939790" cy="326707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E07" w:rsidRDefault="007C7E07" w:rsidP="007C7E07">
      <w:r>
        <w:t xml:space="preserve"> Для добавления нового объекта необх</w:t>
      </w:r>
      <w:r w:rsidR="00565290">
        <w:t>одимо воспользоваться кнопкой «</w:t>
      </w:r>
      <w:r>
        <w:t>Добавить»</w:t>
      </w:r>
      <w:r w:rsidR="00F07ADC">
        <w:t xml:space="preserve"> в верхней части раздела</w:t>
      </w:r>
      <w:r>
        <w:t>.</w:t>
      </w:r>
    </w:p>
    <w:p w:rsidR="00CF6D68" w:rsidRDefault="00CF6D68" w:rsidP="008C0662">
      <w:pPr>
        <w:pStyle w:val="Heading2"/>
      </w:pPr>
      <w:bookmarkStart w:id="6" w:name="_Toc458525522"/>
      <w:r>
        <w:t>Добавление объектов для работы</w:t>
      </w:r>
      <w:r w:rsidR="00B01FBF">
        <w:t xml:space="preserve"> через меню «Мои объекты»</w:t>
      </w:r>
      <w:bookmarkEnd w:id="6"/>
    </w:p>
    <w:p w:rsidR="00A77651" w:rsidRDefault="00A77651" w:rsidP="003F67E4">
      <w:r>
        <w:t>Добавление объекта происходит в три стадии:</w:t>
      </w:r>
    </w:p>
    <w:p w:rsidR="00A77651" w:rsidRDefault="00A77651" w:rsidP="00A77651">
      <w:pPr>
        <w:pStyle w:val="Dot"/>
      </w:pPr>
      <w:r>
        <w:t>ввод базовых данных;</w:t>
      </w:r>
    </w:p>
    <w:p w:rsidR="00A77651" w:rsidRDefault="00A77651" w:rsidP="00A77651">
      <w:pPr>
        <w:pStyle w:val="Dot"/>
      </w:pPr>
      <w:r>
        <w:t>уточнение адреса строения;</w:t>
      </w:r>
    </w:p>
    <w:p w:rsidR="00A77651" w:rsidRDefault="00A77651" w:rsidP="00A77651">
      <w:pPr>
        <w:pStyle w:val="Dot"/>
      </w:pPr>
      <w:r>
        <w:t>уточнение данных объекта.</w:t>
      </w:r>
    </w:p>
    <w:p w:rsidR="00B6504B" w:rsidRDefault="00B6504B" w:rsidP="00DC044F">
      <w:r>
        <w:t>Для добавления нового объе</w:t>
      </w:r>
      <w:r w:rsidR="00893636">
        <w:t xml:space="preserve">кта в систему необходимо </w:t>
      </w:r>
      <w:r>
        <w:t>указать базовую информацию</w:t>
      </w:r>
      <w:r w:rsidR="00E40FA5">
        <w:t xml:space="preserve"> о нем. </w:t>
      </w:r>
    </w:p>
    <w:p w:rsidR="00DC044F" w:rsidRDefault="00694DF5" w:rsidP="00DC044F">
      <w:r>
        <w:t>Обязательные</w:t>
      </w:r>
      <w:r w:rsidR="00DC044F">
        <w:t xml:space="preserve"> </w:t>
      </w:r>
      <w:r w:rsidR="00893636">
        <w:t>поля для заполнения</w:t>
      </w:r>
      <w:r w:rsidR="00DC044F">
        <w:t xml:space="preserve"> адрес объекта, тип объекта, тип обслуживания, а также дата начала обслуживания и дата окончания обслуживания (период действия договора</w:t>
      </w:r>
      <w:r w:rsidR="00F61AC4">
        <w:t xml:space="preserve"> </w:t>
      </w:r>
      <w:r w:rsidR="0009299B">
        <w:t>управления</w:t>
      </w:r>
      <w:r w:rsidR="00DC044F">
        <w:t>).</w:t>
      </w:r>
    </w:p>
    <w:p w:rsidR="00DC044F" w:rsidRDefault="00DC044F" w:rsidP="00DC044F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2C5AE75A" wp14:editId="366A21EA">
            <wp:extent cx="5939790" cy="688086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FA47A25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88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687" w:rsidRDefault="008B2687" w:rsidP="003F67E4">
      <w:r>
        <w:t>В случае, если введенная информация об объекте требует уточнения, то пользователь будет перемещен на дополнительные экраны. Если уточнения не требует</w:t>
      </w:r>
      <w:r w:rsidR="00157A3B">
        <w:t>ся, то произойдет автоматическое сохранение и</w:t>
      </w:r>
      <w:r>
        <w:t xml:space="preserve"> переход в раздел «Объекты</w:t>
      </w:r>
      <w:r w:rsidR="004268B4">
        <w:t xml:space="preserve"> в </w:t>
      </w:r>
      <w:r w:rsidR="008506B5">
        <w:t>обслуживании</w:t>
      </w:r>
      <w:r w:rsidR="00AD4DC9">
        <w:t>»</w:t>
      </w:r>
      <w:r>
        <w:t xml:space="preserve">. </w:t>
      </w:r>
      <w:r w:rsidR="006758E4">
        <w:t xml:space="preserve">Здесь </w:t>
      </w:r>
      <w:r w:rsidR="00157A3B">
        <w:t>можно</w:t>
      </w:r>
      <w:r>
        <w:t xml:space="preserve"> просмотреть информацию по всем указа</w:t>
      </w:r>
      <w:r w:rsidR="00D2654C">
        <w:t xml:space="preserve">нным объектам, изменить или удалить, если объект случайно был занесен в </w:t>
      </w:r>
      <w:r w:rsidR="005C682E">
        <w:t>обслуживание.</w:t>
      </w:r>
    </w:p>
    <w:p w:rsidR="00750FA4" w:rsidRDefault="00750FA4" w:rsidP="00750FA4">
      <w:pPr>
        <w:ind w:firstLine="0"/>
      </w:pPr>
    </w:p>
    <w:p w:rsidR="00982891" w:rsidRDefault="001136EB" w:rsidP="00987111">
      <w:r>
        <w:lastRenderedPageBreak/>
        <w:t>Также н</w:t>
      </w:r>
      <w:r w:rsidR="00982891">
        <w:t>а данной странице отображается список всех объектов организации, разбитый на группы по типу объекта. Возле каждого объекта расположена панель</w:t>
      </w:r>
      <w:r>
        <w:t xml:space="preserve"> «</w:t>
      </w:r>
      <w:r w:rsidRPr="001136EB">
        <w:rPr>
          <w:b/>
        </w:rPr>
        <w:t>…</w:t>
      </w:r>
      <w:r>
        <w:t>» (</w:t>
      </w:r>
      <w:r w:rsidR="009E41CE">
        <w:t>ещё</w:t>
      </w:r>
      <w:r>
        <w:t>)</w:t>
      </w:r>
      <w:r w:rsidR="00982891">
        <w:t xml:space="preserve"> для переходов к подробному просмотру, приборам учета, просмотру объекта. Так же у объектов предусмотрен графический индикатор уровня заполнения информации, значения к</w:t>
      </w:r>
      <w:r w:rsidR="00D83BB1">
        <w:t>оторого пр</w:t>
      </w:r>
      <w:r w:rsidR="00E40FA5">
        <w:t xml:space="preserve">едставлены в таблице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73"/>
        <w:gridCol w:w="3068"/>
        <w:gridCol w:w="2902"/>
        <w:gridCol w:w="2927"/>
      </w:tblGrid>
      <w:tr w:rsidR="00982891" w:rsidRPr="00982891" w:rsidTr="00982891">
        <w:tc>
          <w:tcPr>
            <w:tcW w:w="351" w:type="pct"/>
          </w:tcPr>
          <w:p w:rsidR="00982891" w:rsidRPr="00982891" w:rsidRDefault="00982891" w:rsidP="00982891">
            <w:pPr>
              <w:pStyle w:val="a0"/>
              <w:jc w:val="center"/>
            </w:pPr>
            <w:r w:rsidRPr="00982891">
              <w:t>№</w:t>
            </w:r>
          </w:p>
        </w:tc>
        <w:tc>
          <w:tcPr>
            <w:tcW w:w="1603" w:type="pct"/>
          </w:tcPr>
          <w:p w:rsidR="00982891" w:rsidRPr="00982891" w:rsidRDefault="00982891" w:rsidP="00982891">
            <w:pPr>
              <w:pStyle w:val="a0"/>
              <w:jc w:val="center"/>
            </w:pPr>
            <w:r w:rsidRPr="00982891">
              <w:t>Процент заполнения, %</w:t>
            </w:r>
          </w:p>
        </w:tc>
        <w:tc>
          <w:tcPr>
            <w:tcW w:w="1516" w:type="pct"/>
          </w:tcPr>
          <w:p w:rsidR="00982891" w:rsidRPr="00982891" w:rsidRDefault="00982891" w:rsidP="00982891">
            <w:pPr>
              <w:pStyle w:val="a0"/>
              <w:jc w:val="center"/>
            </w:pPr>
            <w:r>
              <w:t>Общий статус</w:t>
            </w:r>
          </w:p>
        </w:tc>
        <w:tc>
          <w:tcPr>
            <w:tcW w:w="1529" w:type="pct"/>
          </w:tcPr>
          <w:p w:rsidR="00982891" w:rsidRPr="00982891" w:rsidRDefault="00982891" w:rsidP="00982891">
            <w:pPr>
              <w:pStyle w:val="a0"/>
              <w:jc w:val="center"/>
            </w:pPr>
            <w:r>
              <w:t xml:space="preserve">Цвет </w:t>
            </w:r>
            <w:r w:rsidR="002134ED">
              <w:t>индикатора</w:t>
            </w:r>
          </w:p>
        </w:tc>
      </w:tr>
      <w:tr w:rsidR="00982891" w:rsidRPr="00982891" w:rsidTr="002134ED">
        <w:trPr>
          <w:trHeight w:val="220"/>
        </w:trPr>
        <w:tc>
          <w:tcPr>
            <w:tcW w:w="351" w:type="pct"/>
          </w:tcPr>
          <w:p w:rsidR="00982891" w:rsidRPr="00982891" w:rsidRDefault="00982891" w:rsidP="00982891">
            <w:pPr>
              <w:pStyle w:val="a0"/>
              <w:jc w:val="center"/>
            </w:pPr>
            <w:r w:rsidRPr="00982891">
              <w:t>1</w:t>
            </w:r>
          </w:p>
        </w:tc>
        <w:tc>
          <w:tcPr>
            <w:tcW w:w="1603" w:type="pct"/>
          </w:tcPr>
          <w:p w:rsidR="00982891" w:rsidRPr="00982891" w:rsidRDefault="00982891" w:rsidP="002134ED">
            <w:pPr>
              <w:pStyle w:val="a0"/>
              <w:jc w:val="center"/>
            </w:pPr>
            <w:r w:rsidRPr="00982891">
              <w:t>0</w:t>
            </w:r>
          </w:p>
        </w:tc>
        <w:tc>
          <w:tcPr>
            <w:tcW w:w="1516" w:type="pct"/>
          </w:tcPr>
          <w:p w:rsidR="00982891" w:rsidRPr="00982891" w:rsidRDefault="00982891" w:rsidP="00982891">
            <w:pPr>
              <w:pStyle w:val="a0"/>
              <w:jc w:val="center"/>
            </w:pPr>
            <w:r w:rsidRPr="00982891">
              <w:t>Не заполнено</w:t>
            </w:r>
          </w:p>
        </w:tc>
        <w:tc>
          <w:tcPr>
            <w:tcW w:w="1529" w:type="pct"/>
          </w:tcPr>
          <w:p w:rsidR="00982891" w:rsidRPr="00982891" w:rsidRDefault="00982891" w:rsidP="002134ED">
            <w:pPr>
              <w:pStyle w:val="a0"/>
              <w:jc w:val="center"/>
            </w:pPr>
            <w:r w:rsidRPr="00982891">
              <w:t>Красный</w:t>
            </w:r>
          </w:p>
        </w:tc>
      </w:tr>
      <w:tr w:rsidR="00982891" w:rsidRPr="00982891" w:rsidTr="00982891">
        <w:tc>
          <w:tcPr>
            <w:tcW w:w="351" w:type="pct"/>
          </w:tcPr>
          <w:p w:rsidR="00982891" w:rsidRPr="00982891" w:rsidRDefault="00982891" w:rsidP="00982891">
            <w:pPr>
              <w:pStyle w:val="a0"/>
              <w:jc w:val="center"/>
            </w:pPr>
            <w:r w:rsidRPr="00982891">
              <w:t>2</w:t>
            </w:r>
          </w:p>
        </w:tc>
        <w:tc>
          <w:tcPr>
            <w:tcW w:w="1603" w:type="pct"/>
          </w:tcPr>
          <w:p w:rsidR="00982891" w:rsidRPr="00982891" w:rsidRDefault="00982891" w:rsidP="002134ED">
            <w:pPr>
              <w:pStyle w:val="a0"/>
              <w:jc w:val="center"/>
            </w:pPr>
            <w:r w:rsidRPr="00982891">
              <w:t>&lt;30</w:t>
            </w:r>
          </w:p>
        </w:tc>
        <w:tc>
          <w:tcPr>
            <w:tcW w:w="1516" w:type="pct"/>
          </w:tcPr>
          <w:p w:rsidR="00982891" w:rsidRPr="00982891" w:rsidRDefault="00982891" w:rsidP="00982891">
            <w:pPr>
              <w:pStyle w:val="a0"/>
              <w:jc w:val="center"/>
            </w:pPr>
            <w:r w:rsidRPr="00982891">
              <w:t>Мало</w:t>
            </w:r>
          </w:p>
        </w:tc>
        <w:tc>
          <w:tcPr>
            <w:tcW w:w="1529" w:type="pct"/>
          </w:tcPr>
          <w:p w:rsidR="00982891" w:rsidRPr="00982891" w:rsidRDefault="00982891" w:rsidP="00982891">
            <w:pPr>
              <w:pStyle w:val="a0"/>
              <w:jc w:val="center"/>
            </w:pPr>
            <w:r w:rsidRPr="00982891">
              <w:t>Красный</w:t>
            </w:r>
          </w:p>
        </w:tc>
      </w:tr>
      <w:tr w:rsidR="00982891" w:rsidRPr="00982891" w:rsidTr="00982891">
        <w:tc>
          <w:tcPr>
            <w:tcW w:w="351" w:type="pct"/>
          </w:tcPr>
          <w:p w:rsidR="00982891" w:rsidRPr="00982891" w:rsidRDefault="00982891" w:rsidP="00982891">
            <w:pPr>
              <w:pStyle w:val="a0"/>
              <w:jc w:val="center"/>
            </w:pPr>
            <w:r w:rsidRPr="00982891">
              <w:t>3</w:t>
            </w:r>
          </w:p>
        </w:tc>
        <w:tc>
          <w:tcPr>
            <w:tcW w:w="1603" w:type="pct"/>
          </w:tcPr>
          <w:p w:rsidR="00982891" w:rsidRPr="00982891" w:rsidRDefault="00982891" w:rsidP="002134ED">
            <w:pPr>
              <w:pStyle w:val="a0"/>
              <w:jc w:val="center"/>
            </w:pPr>
            <w:r w:rsidRPr="00982891">
              <w:t>&lt;85</w:t>
            </w:r>
          </w:p>
        </w:tc>
        <w:tc>
          <w:tcPr>
            <w:tcW w:w="1516" w:type="pct"/>
          </w:tcPr>
          <w:p w:rsidR="00982891" w:rsidRPr="00982891" w:rsidRDefault="00982891" w:rsidP="00982891">
            <w:pPr>
              <w:pStyle w:val="a0"/>
              <w:jc w:val="center"/>
            </w:pPr>
            <w:r w:rsidRPr="00982891">
              <w:t>Средне</w:t>
            </w:r>
          </w:p>
        </w:tc>
        <w:tc>
          <w:tcPr>
            <w:tcW w:w="1529" w:type="pct"/>
          </w:tcPr>
          <w:p w:rsidR="00982891" w:rsidRPr="00982891" w:rsidRDefault="00982891" w:rsidP="00982891">
            <w:pPr>
              <w:pStyle w:val="a0"/>
              <w:jc w:val="center"/>
            </w:pPr>
            <w:r w:rsidRPr="00982891">
              <w:t>Оранжевый</w:t>
            </w:r>
          </w:p>
        </w:tc>
      </w:tr>
      <w:tr w:rsidR="00982891" w:rsidRPr="00982891" w:rsidTr="00982891">
        <w:tc>
          <w:tcPr>
            <w:tcW w:w="351" w:type="pct"/>
          </w:tcPr>
          <w:p w:rsidR="00982891" w:rsidRPr="00982891" w:rsidRDefault="00982891" w:rsidP="00982891">
            <w:pPr>
              <w:pStyle w:val="a0"/>
              <w:jc w:val="center"/>
            </w:pPr>
            <w:r w:rsidRPr="00982891">
              <w:t>4</w:t>
            </w:r>
          </w:p>
        </w:tc>
        <w:tc>
          <w:tcPr>
            <w:tcW w:w="1603" w:type="pct"/>
          </w:tcPr>
          <w:p w:rsidR="00982891" w:rsidRPr="00982891" w:rsidRDefault="00982891" w:rsidP="002134ED">
            <w:pPr>
              <w:pStyle w:val="a0"/>
              <w:jc w:val="center"/>
            </w:pPr>
            <w:r w:rsidRPr="00982891">
              <w:t>&lt;100</w:t>
            </w:r>
          </w:p>
        </w:tc>
        <w:tc>
          <w:tcPr>
            <w:tcW w:w="1516" w:type="pct"/>
          </w:tcPr>
          <w:p w:rsidR="00982891" w:rsidRPr="00982891" w:rsidRDefault="00982891" w:rsidP="00982891">
            <w:pPr>
              <w:pStyle w:val="a0"/>
              <w:jc w:val="center"/>
            </w:pPr>
            <w:r w:rsidRPr="00982891">
              <w:t>Много</w:t>
            </w:r>
          </w:p>
        </w:tc>
        <w:tc>
          <w:tcPr>
            <w:tcW w:w="1529" w:type="pct"/>
          </w:tcPr>
          <w:p w:rsidR="00982891" w:rsidRPr="00982891" w:rsidRDefault="00982891" w:rsidP="00982891">
            <w:pPr>
              <w:pStyle w:val="a0"/>
              <w:jc w:val="center"/>
            </w:pPr>
            <w:r w:rsidRPr="00982891">
              <w:t>Зелёный</w:t>
            </w:r>
          </w:p>
        </w:tc>
      </w:tr>
      <w:tr w:rsidR="00982891" w:rsidRPr="00982891" w:rsidTr="00982891">
        <w:tc>
          <w:tcPr>
            <w:tcW w:w="351" w:type="pct"/>
          </w:tcPr>
          <w:p w:rsidR="00982891" w:rsidRPr="00982891" w:rsidRDefault="00982891" w:rsidP="00982891">
            <w:pPr>
              <w:pStyle w:val="a0"/>
              <w:jc w:val="center"/>
            </w:pPr>
            <w:r w:rsidRPr="00982891">
              <w:t>5</w:t>
            </w:r>
          </w:p>
        </w:tc>
        <w:tc>
          <w:tcPr>
            <w:tcW w:w="1603" w:type="pct"/>
          </w:tcPr>
          <w:p w:rsidR="00982891" w:rsidRPr="00982891" w:rsidRDefault="00982891" w:rsidP="009F06F4">
            <w:pPr>
              <w:pStyle w:val="a0"/>
              <w:jc w:val="center"/>
            </w:pPr>
            <w:r w:rsidRPr="00982891">
              <w:t>&gt;=100</w:t>
            </w:r>
          </w:p>
        </w:tc>
        <w:tc>
          <w:tcPr>
            <w:tcW w:w="1516" w:type="pct"/>
          </w:tcPr>
          <w:p w:rsidR="00982891" w:rsidRPr="00982891" w:rsidRDefault="00982891" w:rsidP="00982891">
            <w:pPr>
              <w:pStyle w:val="a0"/>
              <w:jc w:val="center"/>
            </w:pPr>
            <w:r w:rsidRPr="00982891">
              <w:t>Полностью</w:t>
            </w:r>
          </w:p>
        </w:tc>
        <w:tc>
          <w:tcPr>
            <w:tcW w:w="1529" w:type="pct"/>
          </w:tcPr>
          <w:p w:rsidR="00982891" w:rsidRPr="00982891" w:rsidRDefault="00982891" w:rsidP="00982891">
            <w:pPr>
              <w:pStyle w:val="a0"/>
              <w:jc w:val="center"/>
            </w:pPr>
            <w:r w:rsidRPr="00982891">
              <w:t>Зелёный</w:t>
            </w:r>
          </w:p>
        </w:tc>
      </w:tr>
    </w:tbl>
    <w:p w:rsidR="00982891" w:rsidRDefault="00982891" w:rsidP="003F67E4"/>
    <w:p w:rsidR="00B01FBF" w:rsidRPr="00B01FBF" w:rsidRDefault="001C6EF7" w:rsidP="001C6EF7">
      <w:pPr>
        <w:pStyle w:val="Heading2"/>
        <w:numPr>
          <w:ilvl w:val="0"/>
          <w:numId w:val="0"/>
        </w:numPr>
        <w:ind w:left="432"/>
      </w:pPr>
      <w:r>
        <w:t xml:space="preserve">  </w:t>
      </w:r>
      <w:bookmarkStart w:id="7" w:name="_Toc458525523"/>
      <w:r w:rsidRPr="001C6EF7">
        <w:t>3.</w:t>
      </w:r>
      <w:r>
        <w:t>2</w:t>
      </w:r>
      <w:r w:rsidR="00B01FBF" w:rsidRPr="00B01FBF">
        <w:rPr>
          <w:b w:val="0"/>
        </w:rPr>
        <w:t xml:space="preserve"> </w:t>
      </w:r>
      <w:r w:rsidR="00B01FBF">
        <w:t>Добавление объектов для работы через меню «Объекты»</w:t>
      </w:r>
      <w:bookmarkEnd w:id="7"/>
    </w:p>
    <w:p w:rsidR="00750FA4" w:rsidRDefault="00750FA4" w:rsidP="00750FA4">
      <w:r>
        <w:t xml:space="preserve">Если объект, который необходимо добавить в обслуживание, имеется в списке всех объектов, то </w:t>
      </w:r>
      <w:r w:rsidR="001D2EE6">
        <w:t>можно воспользоваться упрощенной процедурой</w:t>
      </w:r>
      <w:r>
        <w:t xml:space="preserve"> добавление объекта в «Мои объекты».</w:t>
      </w:r>
    </w:p>
    <w:p w:rsidR="00750FA4" w:rsidRDefault="00750FA4" w:rsidP="00750FA4">
      <w:r>
        <w:t>Для этого заходим в меню «Объекты», пользуемся фильтром по адресу, а также в фильтре моей организации указываем «Все объекты». Рядом с необходим</w:t>
      </w:r>
      <w:r w:rsidR="00A70E94">
        <w:t xml:space="preserve">ым объектом нажимаем на кнопку </w:t>
      </w:r>
      <w:r w:rsidR="00A70E94">
        <w:rPr>
          <w:rFonts w:cs="Times New Roman"/>
          <w:noProof/>
          <w:lang w:eastAsia="ru-RU"/>
        </w:rPr>
        <w:drawing>
          <wp:inline distT="0" distB="0" distL="0" distR="0" wp14:anchorId="20A3ED05" wp14:editId="4BC89894">
            <wp:extent cx="190527" cy="19052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940C902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27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0FA4">
        <w:rPr>
          <w:rFonts w:cs="Times New Roman"/>
        </w:rPr>
        <w:t>.</w:t>
      </w:r>
    </w:p>
    <w:p w:rsidR="00C247B5" w:rsidRDefault="00750FA4" w:rsidP="00EC12B0">
      <w:pPr>
        <w:pStyle w:val="a"/>
        <w:jc w:val="both"/>
      </w:pPr>
      <w:r>
        <w:rPr>
          <w:noProof/>
          <w:lang w:eastAsia="ru-RU"/>
        </w:rPr>
        <w:drawing>
          <wp:inline distT="0" distB="0" distL="0" distR="0" wp14:anchorId="699255B5" wp14:editId="2DEEE8D5">
            <wp:extent cx="5939790" cy="20186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96A" w:rsidRDefault="00DE096A" w:rsidP="00EC12B0">
      <w:pPr>
        <w:pStyle w:val="a"/>
        <w:jc w:val="both"/>
      </w:pPr>
    </w:p>
    <w:p w:rsidR="00DE096A" w:rsidRDefault="00DE096A" w:rsidP="00EC12B0">
      <w:pPr>
        <w:pStyle w:val="a"/>
        <w:jc w:val="both"/>
      </w:pPr>
      <w:r>
        <w:t>В появившейся фор</w:t>
      </w:r>
      <w:r w:rsidR="00147A4D">
        <w:t>ме указываем тип обслуживания и</w:t>
      </w:r>
      <w:r>
        <w:t xml:space="preserve"> также период обслуживания объекта.</w:t>
      </w:r>
    </w:p>
    <w:p w:rsidR="00DE096A" w:rsidRDefault="00E61E83" w:rsidP="00EC12B0">
      <w:pPr>
        <w:pStyle w:val="a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166F252" wp14:editId="256AFD72">
            <wp:extent cx="5939790" cy="1797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E41F1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A26" w:rsidRDefault="00D53A26" w:rsidP="00EC12B0">
      <w:pPr>
        <w:pStyle w:val="a"/>
        <w:jc w:val="both"/>
      </w:pPr>
    </w:p>
    <w:p w:rsidR="00D53A26" w:rsidRDefault="001C6EF7" w:rsidP="001C6EF7">
      <w:pPr>
        <w:pStyle w:val="Heading2"/>
        <w:numPr>
          <w:ilvl w:val="0"/>
          <w:numId w:val="0"/>
        </w:numPr>
      </w:pPr>
      <w:r>
        <w:t xml:space="preserve">       </w:t>
      </w:r>
      <w:bookmarkStart w:id="8" w:name="_Toc458525524"/>
      <w:r>
        <w:t xml:space="preserve">3.3 </w:t>
      </w:r>
      <w:r w:rsidR="00370FDB">
        <w:t>Работа с</w:t>
      </w:r>
      <w:r w:rsidR="00D53A26">
        <w:t xml:space="preserve"> паспорт</w:t>
      </w:r>
      <w:r w:rsidR="00370FDB">
        <w:t>ом</w:t>
      </w:r>
      <w:r w:rsidR="00D53A26">
        <w:t xml:space="preserve"> объекта</w:t>
      </w:r>
      <w:bookmarkEnd w:id="8"/>
    </w:p>
    <w:p w:rsidR="00D53A26" w:rsidRDefault="00713DCE" w:rsidP="00D53A26">
      <w:pPr>
        <w:rPr>
          <w:noProof/>
          <w:lang w:eastAsia="ru-RU"/>
        </w:rPr>
      </w:pPr>
      <w:r>
        <w:rPr>
          <w:noProof/>
          <w:lang w:eastAsia="ru-RU"/>
        </w:rPr>
        <w:t>Каждый объект имеет</w:t>
      </w:r>
      <w:r w:rsidR="00D53A26">
        <w:rPr>
          <w:noProof/>
          <w:lang w:eastAsia="ru-RU"/>
        </w:rPr>
        <w:t xml:space="preserve"> «Паспорт объекта», который отражает основные характеристики объекта, такие как: год постройки, общая площадь, инф</w:t>
      </w:r>
      <w:r>
        <w:rPr>
          <w:noProof/>
          <w:lang w:eastAsia="ru-RU"/>
        </w:rPr>
        <w:t>ормация о помещениях, инженерном оборудовании и констуктивных элементах</w:t>
      </w:r>
      <w:r w:rsidR="00D53A26">
        <w:rPr>
          <w:noProof/>
          <w:lang w:eastAsia="ru-RU"/>
        </w:rPr>
        <w:t xml:space="preserve"> и т.п.</w:t>
      </w:r>
    </w:p>
    <w:p w:rsidR="00D53A26" w:rsidRDefault="00D53A26" w:rsidP="00D53A26">
      <w:pPr>
        <w:rPr>
          <w:noProof/>
          <w:lang w:eastAsia="ru-RU"/>
        </w:rPr>
      </w:pPr>
      <w:r>
        <w:rPr>
          <w:noProof/>
          <w:lang w:eastAsia="ru-RU"/>
        </w:rPr>
        <w:t>Для перехода в паспорт объекта необходимо в меню «Мои объекты»нажать на адрес объекта или на символ «</w:t>
      </w:r>
      <w:r w:rsidRPr="006D31E8">
        <w:rPr>
          <w:b/>
          <w:noProof/>
          <w:lang w:eastAsia="ru-RU"/>
        </w:rPr>
        <w:t>…</w:t>
      </w:r>
      <w:r>
        <w:rPr>
          <w:noProof/>
          <w:lang w:eastAsia="ru-RU"/>
        </w:rPr>
        <w:t>» (ещё)</w:t>
      </w:r>
      <w:r w:rsidR="00660376">
        <w:rPr>
          <w:noProof/>
          <w:lang w:eastAsia="ru-RU"/>
        </w:rPr>
        <w:t xml:space="preserve"> – паспорт объекта</w:t>
      </w:r>
      <w:r>
        <w:rPr>
          <w:noProof/>
          <w:lang w:eastAsia="ru-RU"/>
        </w:rPr>
        <w:t>.</w:t>
      </w:r>
    </w:p>
    <w:p w:rsidR="00D53A26" w:rsidRDefault="00D53A26" w:rsidP="00D53A26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489C719" wp14:editId="04A7C4E8">
            <wp:simplePos x="0" y="0"/>
            <wp:positionH relativeFrom="column">
              <wp:posOffset>308767</wp:posOffset>
            </wp:positionH>
            <wp:positionV relativeFrom="paragraph">
              <wp:posOffset>13335</wp:posOffset>
            </wp:positionV>
            <wp:extent cx="479171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554" y="21316"/>
                <wp:lineTo x="2155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71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380" w:rsidRDefault="00084380" w:rsidP="00D53A26">
      <w:pPr>
        <w:rPr>
          <w:noProof/>
          <w:lang w:eastAsia="ru-RU"/>
        </w:rPr>
      </w:pPr>
    </w:p>
    <w:p w:rsidR="00084380" w:rsidRDefault="00084380" w:rsidP="00D53A26">
      <w:pPr>
        <w:rPr>
          <w:noProof/>
          <w:lang w:eastAsia="ru-RU"/>
        </w:rPr>
      </w:pPr>
    </w:p>
    <w:p w:rsidR="00084380" w:rsidRDefault="00084380" w:rsidP="00D53A26">
      <w:pPr>
        <w:rPr>
          <w:noProof/>
          <w:lang w:eastAsia="ru-RU"/>
        </w:rPr>
      </w:pPr>
    </w:p>
    <w:p w:rsidR="0013705D" w:rsidRDefault="00431864" w:rsidP="0013705D">
      <w:pPr>
        <w:ind w:firstLine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3399BF3" wp14:editId="44207E70">
            <wp:extent cx="5452555" cy="216784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9460" cy="218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05D" w:rsidRDefault="0013705D" w:rsidP="0013705D">
      <w:pPr>
        <w:ind w:firstLine="0"/>
        <w:rPr>
          <w:noProof/>
          <w:lang w:eastAsia="ru-RU"/>
        </w:rPr>
      </w:pPr>
      <w:r>
        <w:rPr>
          <w:noProof/>
          <w:lang w:eastAsia="ru-RU"/>
        </w:rPr>
        <w:lastRenderedPageBreak/>
        <w:t>Откроется форма паспорта объекта</w:t>
      </w:r>
      <w:r w:rsidR="00A53AB3">
        <w:rPr>
          <w:noProof/>
          <w:lang w:eastAsia="ru-RU"/>
        </w:rPr>
        <w:t xml:space="preserve"> с несколькими вкладками.</w:t>
      </w:r>
      <w:r>
        <w:rPr>
          <w:noProof/>
          <w:lang w:eastAsia="ru-RU"/>
        </w:rPr>
        <w:t xml:space="preserve"> </w:t>
      </w:r>
      <w:r w:rsidR="002E0FB6">
        <w:rPr>
          <w:noProof/>
          <w:lang w:eastAsia="ru-RU"/>
        </w:rPr>
        <w:t>Для разных типов объектов состав вкладок может отличаться.</w:t>
      </w:r>
    </w:p>
    <w:p w:rsidR="00084380" w:rsidRDefault="0013705D" w:rsidP="0013705D">
      <w:pPr>
        <w:ind w:firstLine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D9F5B44" wp14:editId="557D0B9B">
            <wp:extent cx="5939790" cy="23145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E4EFAB.tmp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380" w:rsidRDefault="00624457" w:rsidP="00D53A26">
      <w:pPr>
        <w:rPr>
          <w:noProof/>
          <w:lang w:eastAsia="ru-RU"/>
        </w:rPr>
      </w:pPr>
      <w:r>
        <w:rPr>
          <w:noProof/>
          <w:lang w:eastAsia="ru-RU"/>
        </w:rPr>
        <w:t>Для внесения</w:t>
      </w:r>
      <w:r w:rsidR="00710E11">
        <w:rPr>
          <w:noProof/>
          <w:lang w:eastAsia="ru-RU"/>
        </w:rPr>
        <w:t xml:space="preserve"> и редактирования</w:t>
      </w:r>
      <w:r>
        <w:rPr>
          <w:noProof/>
          <w:lang w:eastAsia="ru-RU"/>
        </w:rPr>
        <w:t xml:space="preserve"> данных, нажимаем кнопку «Изменить» и сохраняем данные.</w:t>
      </w:r>
    </w:p>
    <w:p w:rsidR="00D53A26" w:rsidRDefault="00D53A26" w:rsidP="00D53A26">
      <w:pPr>
        <w:rPr>
          <w:noProof/>
          <w:lang w:eastAsia="ru-RU"/>
        </w:rPr>
      </w:pPr>
      <w:r>
        <w:rPr>
          <w:noProof/>
          <w:lang w:eastAsia="ru-RU"/>
        </w:rPr>
        <w:t>Данные в паспорте объекта</w:t>
      </w:r>
      <w:r>
        <w:t xml:space="preserve"> проверяют контролирующие органы. По умолчанию</w:t>
      </w:r>
      <w:r w:rsidRPr="00AC1930">
        <w:t xml:space="preserve"> </w:t>
      </w:r>
      <w:r w:rsidRPr="00AC1930">
        <w:rPr>
          <w:noProof/>
          <w:lang w:eastAsia="ru-RU"/>
        </w:rPr>
        <w:t>будет указано</w:t>
      </w:r>
      <w:r>
        <w:rPr>
          <w:noProof/>
          <w:lang w:eastAsia="ru-RU"/>
        </w:rPr>
        <w:t xml:space="preserve"> «Данные не проверены». </w:t>
      </w:r>
    </w:p>
    <w:p w:rsidR="00D53A26" w:rsidRDefault="00F60270" w:rsidP="00F60270">
      <w:pPr>
        <w:pStyle w:val="code"/>
        <w:rPr>
          <w:rFonts w:ascii="Times New Roman" w:hAnsi="Times New Roman" w:cs="Times New Roman"/>
        </w:rPr>
      </w:pPr>
      <w:r w:rsidRPr="003D549F">
        <w:rPr>
          <w:rFonts w:ascii="Times New Roman" w:hAnsi="Times New Roman" w:cs="Times New Roman"/>
          <w:noProof/>
          <w:u w:val="single"/>
          <w:lang w:eastAsia="ru-RU"/>
        </w:rPr>
        <w:t>Примечание:</w:t>
      </w:r>
      <w:r w:rsidR="003D549F" w:rsidRPr="003D549F">
        <w:rPr>
          <w:rFonts w:ascii="Times New Roman" w:hAnsi="Times New Roman" w:cs="Times New Roman"/>
          <w:noProof/>
          <w:lang w:eastAsia="ru-RU"/>
        </w:rPr>
        <w:t xml:space="preserve"> </w:t>
      </w:r>
      <w:r w:rsidR="003D549F">
        <w:rPr>
          <w:rFonts w:ascii="Times New Roman" w:hAnsi="Times New Roman" w:cs="Times New Roman"/>
          <w:noProof/>
          <w:lang w:eastAsia="ru-RU"/>
        </w:rPr>
        <w:t>в</w:t>
      </w:r>
      <w:r w:rsidRPr="003D549F">
        <w:rPr>
          <w:rFonts w:ascii="Times New Roman" w:hAnsi="Times New Roman" w:cs="Times New Roman"/>
        </w:rPr>
        <w:t>низу</w:t>
      </w:r>
      <w:r w:rsidRPr="00F60270">
        <w:rPr>
          <w:rFonts w:ascii="Times New Roman" w:hAnsi="Times New Roman" w:cs="Times New Roman"/>
        </w:rPr>
        <w:t xml:space="preserve"> страницы характеристики объекта имеется настройка «Импортировать паспорт объекта из системы начислений»</w:t>
      </w:r>
      <w:r w:rsidR="004E330C">
        <w:rPr>
          <w:rFonts w:ascii="Times New Roman" w:hAnsi="Times New Roman" w:cs="Times New Roman"/>
        </w:rPr>
        <w:t>. Если она проставлена, то некоторые поля в паспорте будут</w:t>
      </w:r>
      <w:r w:rsidR="001A3999">
        <w:rPr>
          <w:rFonts w:ascii="Times New Roman" w:hAnsi="Times New Roman" w:cs="Times New Roman"/>
        </w:rPr>
        <w:t xml:space="preserve"> заблокированы для ручного изменения</w:t>
      </w:r>
      <w:r w:rsidR="004E330C">
        <w:rPr>
          <w:rFonts w:ascii="Times New Roman" w:hAnsi="Times New Roman" w:cs="Times New Roman"/>
        </w:rPr>
        <w:t>. Если вы не хотите, чтоб данные импортировались только из СН, то уберите эту галочку.</w:t>
      </w:r>
    </w:p>
    <w:p w:rsidR="004E330C" w:rsidRDefault="004E330C" w:rsidP="00F60270">
      <w:pPr>
        <w:pStyle w:val="code"/>
        <w:rPr>
          <w:i w:val="0"/>
          <w:noProof/>
          <w:u w:val="single"/>
          <w:lang w:eastAsia="ru-RU"/>
        </w:rPr>
      </w:pPr>
    </w:p>
    <w:p w:rsidR="002F0A2D" w:rsidRDefault="002F0A2D" w:rsidP="009D3747">
      <w:pPr>
        <w:pStyle w:val="Heading2"/>
        <w:numPr>
          <w:ilvl w:val="1"/>
          <w:numId w:val="40"/>
        </w:numPr>
        <w:ind w:hanging="148"/>
      </w:pPr>
      <w:bookmarkStart w:id="9" w:name="_Toc458525525"/>
      <w:r>
        <w:t>Проводимые собрания собственников</w:t>
      </w:r>
      <w:bookmarkEnd w:id="9"/>
    </w:p>
    <w:p w:rsidR="005A5D6D" w:rsidRDefault="001A3999" w:rsidP="005A5D6D">
      <w:r>
        <w:t>Информация</w:t>
      </w:r>
      <w:r w:rsidR="005A5D6D">
        <w:t xml:space="preserve"> о проведенных или планир</w:t>
      </w:r>
      <w:r>
        <w:t>уемых собраниях, а также решения по ним занося</w:t>
      </w:r>
      <w:r w:rsidR="005A5D6D">
        <w:t>тся во вкладке «Объекты» - «МКД» - «Собрания».</w:t>
      </w:r>
    </w:p>
    <w:p w:rsidR="005A5D6D" w:rsidRDefault="005A5D6D" w:rsidP="005A5D6D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39331339" wp14:editId="77754A58">
            <wp:extent cx="5939790" cy="26581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E470ED.tmp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17F" w:rsidRDefault="00CC6A42" w:rsidP="005A5D6D">
      <w:pPr>
        <w:ind w:firstLine="0"/>
      </w:pPr>
      <w:r>
        <w:t>По каждому собранию необходимо добавить</w:t>
      </w:r>
      <w:r w:rsidR="001A3999">
        <w:t xml:space="preserve"> вопросы, которые обсуждались на собрании, а также решения (результаты голосования) по ним</w:t>
      </w:r>
      <w:r>
        <w:t xml:space="preserve">. Для этого заходим в подробности собрания </w:t>
      </w:r>
      <w:r w:rsidR="00B9117F">
        <w:t>(</w:t>
      </w:r>
      <w:r w:rsidR="00B9117F">
        <w:rPr>
          <w:noProof/>
          <w:lang w:eastAsia="ru-RU"/>
        </w:rPr>
        <w:drawing>
          <wp:inline distT="0" distB="0" distL="0" distR="0" wp14:anchorId="69B20D99" wp14:editId="6EC09BB1">
            <wp:extent cx="152421" cy="16194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CC2B3E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117F">
        <w:t>). Откроется страница с подробностями собрания. Внизу страницы можно увидеть функционал для просмотра</w:t>
      </w:r>
      <w:r w:rsidR="00931C5D">
        <w:t xml:space="preserve"> ранее занесенных решений</w:t>
      </w:r>
      <w:r w:rsidR="00B9117F">
        <w:t xml:space="preserve"> и добавления </w:t>
      </w:r>
      <w:r w:rsidR="00931C5D">
        <w:t>нового решения.</w:t>
      </w:r>
    </w:p>
    <w:p w:rsidR="00B32E3F" w:rsidRDefault="00B9117F" w:rsidP="005A5D6D">
      <w:pPr>
        <w:ind w:firstLine="0"/>
      </w:pPr>
      <w:r>
        <w:rPr>
          <w:noProof/>
          <w:lang w:eastAsia="ru-RU"/>
        </w:rPr>
        <w:drawing>
          <wp:inline distT="0" distB="0" distL="0" distR="0" wp14:anchorId="6E21D1D4" wp14:editId="227BAE06">
            <wp:extent cx="5939790" cy="3937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CC811C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C5D" w:rsidRPr="008652E0" w:rsidRDefault="00931C5D" w:rsidP="008652E0">
      <w:pPr>
        <w:pStyle w:val="code"/>
        <w:rPr>
          <w:rFonts w:ascii="Times New Roman" w:hAnsi="Times New Roman" w:cs="Times New Roman"/>
        </w:rPr>
      </w:pPr>
      <w:r w:rsidRPr="008652E0">
        <w:rPr>
          <w:rFonts w:ascii="Times New Roman" w:hAnsi="Times New Roman" w:cs="Times New Roman"/>
          <w:u w:val="single"/>
        </w:rPr>
        <w:t>Примечание:</w:t>
      </w:r>
      <w:r w:rsidRPr="008652E0">
        <w:rPr>
          <w:rFonts w:ascii="Times New Roman" w:hAnsi="Times New Roman" w:cs="Times New Roman"/>
        </w:rPr>
        <w:t xml:space="preserve"> </w:t>
      </w:r>
      <w:r w:rsidR="00A44C62" w:rsidRPr="008652E0">
        <w:rPr>
          <w:rFonts w:ascii="Times New Roman" w:hAnsi="Times New Roman" w:cs="Times New Roman"/>
        </w:rPr>
        <w:t xml:space="preserve">В </w:t>
      </w:r>
      <w:r w:rsidRPr="008652E0">
        <w:rPr>
          <w:rFonts w:ascii="Times New Roman" w:hAnsi="Times New Roman" w:cs="Times New Roman"/>
        </w:rPr>
        <w:t xml:space="preserve">списке решений собраний можно увидеть статус решения (Отклонен/Принят). Статус «Принят» будет отображаться, если площадь собственников помещений будет больше 2/3 общей площади </w:t>
      </w:r>
      <w:r w:rsidRPr="008652E0">
        <w:rPr>
          <w:rFonts w:ascii="Times New Roman" w:hAnsi="Times New Roman" w:cs="Times New Roman"/>
        </w:rPr>
        <w:lastRenderedPageBreak/>
        <w:t>помещений в собственности проголосовавших (заносится в самом собрании).</w:t>
      </w:r>
    </w:p>
    <w:p w:rsidR="00785DA0" w:rsidRDefault="00785DA0" w:rsidP="0024416C">
      <w:pPr>
        <w:pStyle w:val="Heading1"/>
      </w:pPr>
      <w:bookmarkStart w:id="10" w:name="_Toc458525526"/>
      <w:r>
        <w:t>Договоры</w:t>
      </w:r>
      <w:bookmarkEnd w:id="10"/>
      <w:r>
        <w:t xml:space="preserve"> </w:t>
      </w:r>
    </w:p>
    <w:p w:rsidR="007120EA" w:rsidRDefault="007120EA" w:rsidP="007120EA">
      <w:pPr>
        <w:pStyle w:val="Heading2"/>
        <w:numPr>
          <w:ilvl w:val="0"/>
          <w:numId w:val="0"/>
        </w:numPr>
        <w:ind w:left="709"/>
      </w:pPr>
      <w:bookmarkStart w:id="11" w:name="_Toc458525527"/>
      <w:r>
        <w:t>4.1 Договоры управления</w:t>
      </w:r>
      <w:bookmarkEnd w:id="11"/>
    </w:p>
    <w:p w:rsidR="00785DA0" w:rsidRDefault="005B5A07" w:rsidP="00785DA0">
      <w:r>
        <w:t xml:space="preserve">Для </w:t>
      </w:r>
      <w:r w:rsidR="003925E2">
        <w:t>занесения информации о заключении договора на управление МКД необходимо зайти в меню «Договоры» - «Договоры управления».</w:t>
      </w:r>
      <w:r w:rsidR="003F7CF0">
        <w:t xml:space="preserve"> Откроется страница со списком ранее занесенных договоров, а также возможностью занесения нового договора.</w:t>
      </w:r>
    </w:p>
    <w:p w:rsidR="006D15DE" w:rsidRDefault="006D15DE" w:rsidP="006D15DE">
      <w:pPr>
        <w:ind w:firstLine="0"/>
      </w:pPr>
      <w:r>
        <w:rPr>
          <w:noProof/>
          <w:lang w:eastAsia="ru-RU"/>
        </w:rPr>
        <w:drawing>
          <wp:inline distT="0" distB="0" distL="0" distR="0" wp14:anchorId="7DCFE754" wp14:editId="2BEA88D6">
            <wp:extent cx="5939790" cy="29152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CCF130.tmp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5DE" w:rsidRDefault="009631A3" w:rsidP="00785DA0"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5F905561" wp14:editId="3F2849B3">
            <wp:simplePos x="0" y="0"/>
            <wp:positionH relativeFrom="column">
              <wp:posOffset>2980535</wp:posOffset>
            </wp:positionH>
            <wp:positionV relativeFrom="paragraph">
              <wp:posOffset>82378</wp:posOffset>
            </wp:positionV>
            <wp:extent cx="3028950" cy="130492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CCF93D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5DE">
        <w:t>Для редактирования, удаления или изменения статуса договора управления необходимо нажать на кнопку «ещё» (</w:t>
      </w:r>
      <w:r w:rsidR="006D15DE" w:rsidRPr="006D15DE">
        <w:rPr>
          <w:b/>
        </w:rPr>
        <w:t>…</w:t>
      </w:r>
      <w:r w:rsidR="006D15DE">
        <w:t>) рядом с адресом объекта.</w:t>
      </w:r>
      <w:r>
        <w:t xml:space="preserve">                                                   </w:t>
      </w:r>
    </w:p>
    <w:p w:rsidR="009631A3" w:rsidRDefault="009631A3" w:rsidP="00785DA0">
      <w:r>
        <w:t>Также можно изменить статус договора. Выбираем для этого соответствующий пункт, откроется страница с подробностями договора</w:t>
      </w:r>
      <w:r w:rsidR="00A41853">
        <w:t>,</w:t>
      </w:r>
      <w:r>
        <w:t xml:space="preserve"> статус которого </w:t>
      </w:r>
      <w:r w:rsidR="00A41853">
        <w:t>необходимо поменять,</w:t>
      </w:r>
      <w:r>
        <w:t xml:space="preserve"> и функционалом для изменения </w:t>
      </w:r>
      <w:r>
        <w:lastRenderedPageBreak/>
        <w:t xml:space="preserve">статуса. </w:t>
      </w:r>
      <w:r>
        <w:rPr>
          <w:noProof/>
          <w:lang w:eastAsia="ru-RU"/>
        </w:rPr>
        <w:drawing>
          <wp:inline distT="0" distB="0" distL="0" distR="0" wp14:anchorId="07A01B3E" wp14:editId="2441CA61">
            <wp:extent cx="5939790" cy="231521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CC5294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1A3" w:rsidRPr="009631A3" w:rsidRDefault="009631A3" w:rsidP="00785DA0">
      <w:pPr>
        <w:rPr>
          <w:b/>
        </w:rPr>
      </w:pPr>
      <w:r>
        <w:rPr>
          <w:b/>
        </w:rPr>
        <w:t>Обозначения статуса договора управления.</w:t>
      </w:r>
    </w:p>
    <w:p w:rsidR="00AD5EB5" w:rsidRDefault="00AD5EB5" w:rsidP="00785DA0">
      <w:r>
        <w:t>Актуален – период действия договора пересекается с текущей датой.</w:t>
      </w:r>
    </w:p>
    <w:p w:rsidR="00AD5EB5" w:rsidRDefault="00AD5EB5" w:rsidP="00785DA0">
      <w:r>
        <w:t>Неактуален – дата окончания договора меньше текущей даты.</w:t>
      </w:r>
    </w:p>
    <w:p w:rsidR="00AD5EB5" w:rsidRDefault="00AD5EB5" w:rsidP="00785DA0">
      <w:r>
        <w:t>Удален – договор удален.</w:t>
      </w:r>
    </w:p>
    <w:p w:rsidR="00AD5EB5" w:rsidRDefault="00725C3D" w:rsidP="00785DA0">
      <w:r>
        <w:t>Шаблон – договор в стадии формирования, его можно редактировать.</w:t>
      </w:r>
      <w:r w:rsidR="009B124C">
        <w:t xml:space="preserve"> Из данного статуса можно перевести в статус «Утвержден».</w:t>
      </w:r>
    </w:p>
    <w:p w:rsidR="00725C3D" w:rsidRDefault="00725C3D" w:rsidP="00785DA0">
      <w:r>
        <w:t>Утвержден – договор утвержден, редактировать его нет возможности.</w:t>
      </w:r>
      <w:r w:rsidR="009B124C">
        <w:t xml:space="preserve"> Можно</w:t>
      </w:r>
      <w:r w:rsidR="009631A3">
        <w:t xml:space="preserve"> перевести в «шаблон»,</w:t>
      </w:r>
      <w:r w:rsidR="009B124C">
        <w:t xml:space="preserve"> расторгнуть или аннулировать.</w:t>
      </w:r>
    </w:p>
    <w:p w:rsidR="009B124C" w:rsidRDefault="009B124C" w:rsidP="00785DA0">
      <w:r>
        <w:t>Расторгнут – договор расторгнут. Можно из этого статуса вернуть статус «Шаблон».</w:t>
      </w:r>
    </w:p>
    <w:p w:rsidR="009B124C" w:rsidRDefault="009B124C" w:rsidP="00785DA0">
      <w:r>
        <w:t>Аннулирован – Можно договор только удалить.</w:t>
      </w:r>
    </w:p>
    <w:p w:rsidR="00BB32B6" w:rsidRPr="00A41853" w:rsidRDefault="00BB32B6" w:rsidP="00A41853">
      <w:pPr>
        <w:pStyle w:val="code"/>
        <w:rPr>
          <w:rFonts w:ascii="Times New Roman" w:hAnsi="Times New Roman" w:cs="Times New Roman"/>
        </w:rPr>
      </w:pPr>
      <w:r w:rsidRPr="00A41853">
        <w:rPr>
          <w:rFonts w:ascii="Times New Roman" w:hAnsi="Times New Roman" w:cs="Times New Roman"/>
          <w:u w:val="single"/>
        </w:rPr>
        <w:t>Примечание:</w:t>
      </w:r>
      <w:r w:rsidRPr="00A41853">
        <w:rPr>
          <w:rFonts w:ascii="Times New Roman" w:hAnsi="Times New Roman" w:cs="Times New Roman"/>
        </w:rPr>
        <w:t xml:space="preserve"> Если при добавлении договора вышло оповещение, что уже имеется актуальный договор на указанный период</w:t>
      </w:r>
      <w:r w:rsidR="000850C5" w:rsidRPr="00A41853">
        <w:rPr>
          <w:rFonts w:ascii="Times New Roman" w:hAnsi="Times New Roman" w:cs="Times New Roman"/>
        </w:rPr>
        <w:t>, то необходимо проверить правильность введенных данных. Если всё указанно верно с вашей стороны, то необходимо связаться с организацией, с которой пересекается ваш договор для решения данной проблемы (название организации будет указанно в оповещении).</w:t>
      </w:r>
    </w:p>
    <w:p w:rsidR="000850C5" w:rsidRPr="00A41853" w:rsidRDefault="000850C5" w:rsidP="00A41853">
      <w:pPr>
        <w:pStyle w:val="code"/>
        <w:rPr>
          <w:rFonts w:ascii="Times New Roman" w:hAnsi="Times New Roman" w:cs="Times New Roman"/>
        </w:rPr>
      </w:pPr>
      <w:r w:rsidRPr="00A41853">
        <w:rPr>
          <w:rFonts w:ascii="Times New Roman" w:hAnsi="Times New Roman" w:cs="Times New Roman"/>
        </w:rPr>
        <w:t>Пример оповещения:</w:t>
      </w:r>
    </w:p>
    <w:p w:rsidR="000850C5" w:rsidRPr="00BB32B6" w:rsidRDefault="000850C5" w:rsidP="000850C5">
      <w:pPr>
        <w:ind w:firstLine="0"/>
      </w:pPr>
      <w:r>
        <w:rPr>
          <w:noProof/>
          <w:lang w:eastAsia="ru-RU"/>
        </w:rPr>
        <w:drawing>
          <wp:inline distT="0" distB="0" distL="0" distR="0" wp14:anchorId="0AFDAF34" wp14:editId="413707B3">
            <wp:extent cx="5939790" cy="46863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CC650C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6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EB5" w:rsidRDefault="00AD5EB5" w:rsidP="00785DA0"/>
    <w:p w:rsidR="00F864FD" w:rsidRDefault="00E34E57" w:rsidP="0024416C">
      <w:pPr>
        <w:pStyle w:val="Heading1"/>
      </w:pPr>
      <w:bookmarkStart w:id="12" w:name="_Toc458525528"/>
      <w:r>
        <w:lastRenderedPageBreak/>
        <w:t>Заполнение справочников</w:t>
      </w:r>
      <w:r w:rsidR="005B2A50">
        <w:t xml:space="preserve"> работ</w:t>
      </w:r>
      <w:bookmarkEnd w:id="12"/>
    </w:p>
    <w:p w:rsidR="0091446E" w:rsidRDefault="00B003A4" w:rsidP="00785DA0">
      <w:r>
        <w:t>Прежде, чем приступить к работе</w:t>
      </w:r>
      <w:r w:rsidR="000517F0">
        <w:t>, необходимо заполнить справочники по контрагентам, оказываемым услугам</w:t>
      </w:r>
      <w:r w:rsidR="00A26380">
        <w:t>, группам</w:t>
      </w:r>
      <w:r w:rsidR="000517F0">
        <w:t xml:space="preserve"> и видам работ.</w:t>
      </w:r>
    </w:p>
    <w:p w:rsidR="005C0B7E" w:rsidRDefault="005C0B7E" w:rsidP="00785DA0">
      <w:r>
        <w:t>Открываем меню «Справочники».</w:t>
      </w:r>
    </w:p>
    <w:p w:rsidR="005C0B7E" w:rsidRDefault="005C0B7E" w:rsidP="000A3CED">
      <w:pPr>
        <w:ind w:firstLine="0"/>
      </w:pPr>
      <w:r>
        <w:rPr>
          <w:noProof/>
          <w:lang w:eastAsia="ru-RU"/>
        </w:rPr>
        <w:drawing>
          <wp:inline distT="0" distB="0" distL="0" distR="0" wp14:anchorId="772F4580" wp14:editId="6B8A39C8">
            <wp:extent cx="5939790" cy="12909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401449.tmp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04F" w:rsidRPr="00EC4F15" w:rsidRDefault="00EC4F15" w:rsidP="00EC4F15">
      <w:pPr>
        <w:pStyle w:val="Heading2"/>
        <w:numPr>
          <w:ilvl w:val="0"/>
          <w:numId w:val="0"/>
        </w:numPr>
        <w:ind w:firstLine="567"/>
      </w:pPr>
      <w:bookmarkStart w:id="13" w:name="_Toc458525529"/>
      <w:r>
        <w:t xml:space="preserve">5.1 </w:t>
      </w:r>
      <w:r w:rsidR="00B3604F" w:rsidRPr="00EC4F15">
        <w:t>Справочник услуг</w:t>
      </w:r>
      <w:bookmarkEnd w:id="13"/>
    </w:p>
    <w:p w:rsidR="00B3604F" w:rsidRDefault="00E24D77" w:rsidP="00B3604F">
      <w:pPr>
        <w:ind w:firstLine="567"/>
      </w:pPr>
      <w:r>
        <w:t>Для за</w:t>
      </w:r>
      <w:r w:rsidR="00FD1528">
        <w:t>полнения</w:t>
      </w:r>
      <w:r>
        <w:t xml:space="preserve"> справочник</w:t>
      </w:r>
      <w:r w:rsidR="00FD1528">
        <w:t>а</w:t>
      </w:r>
      <w:r>
        <w:t xml:space="preserve"> услуг заходим в меню «Справочники» - </w:t>
      </w:r>
      <w:r w:rsidR="00FD1528">
        <w:t>«</w:t>
      </w:r>
      <w:r>
        <w:t>Услуги».</w:t>
      </w:r>
    </w:p>
    <w:p w:rsidR="0032172A" w:rsidRPr="00B3604F" w:rsidRDefault="0032172A" w:rsidP="00B3604F">
      <w:pPr>
        <w:ind w:firstLine="567"/>
      </w:pPr>
      <w:r>
        <w:t>На рисунке представлен</w:t>
      </w:r>
      <w:r w:rsidR="00E24D77">
        <w:t>а страница</w:t>
      </w:r>
      <w:r>
        <w:t xml:space="preserve"> справочник</w:t>
      </w:r>
      <w:r w:rsidR="00E24D77">
        <w:t>а</w:t>
      </w:r>
      <w:r>
        <w:t>, в котором уже добавлены услуги.</w:t>
      </w:r>
    </w:p>
    <w:p w:rsidR="00B3604F" w:rsidRDefault="00B3604F" w:rsidP="00B3604F">
      <w:pPr>
        <w:ind w:firstLine="0"/>
      </w:pPr>
      <w:r>
        <w:rPr>
          <w:noProof/>
          <w:lang w:eastAsia="ru-RU"/>
        </w:rPr>
        <w:drawing>
          <wp:inline distT="0" distB="0" distL="0" distR="0" wp14:anchorId="30D79848" wp14:editId="59F9C7EA">
            <wp:extent cx="5939790" cy="23723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9408857.tmp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3CC" w:rsidRDefault="004163CC" w:rsidP="004163CC">
      <w:pPr>
        <w:ind w:firstLine="567"/>
      </w:pPr>
      <w:r>
        <w:t xml:space="preserve">Для привязки новой услуги к вашей </w:t>
      </w:r>
      <w:r w:rsidR="004E250E">
        <w:t>организации не</w:t>
      </w:r>
      <w:r>
        <w:t>обходимо в фильтре «Мои услуги» выбрать «Кроме моих услуг»</w:t>
      </w:r>
      <w:r w:rsidR="0032172A">
        <w:t xml:space="preserve">. Отобразится весь справочник услуг, имеющийся в системе. В столбце «Добавить в мои услуги» нажмите на кнопку </w:t>
      </w:r>
      <w:r w:rsidR="0032172A">
        <w:rPr>
          <w:noProof/>
          <w:lang w:eastAsia="ru-RU"/>
        </w:rPr>
        <w:drawing>
          <wp:inline distT="0" distB="0" distL="0" distR="0" wp14:anchorId="5E7739F7" wp14:editId="1EF7B065">
            <wp:extent cx="171474" cy="19052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940BFD9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74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72A">
        <w:t>. Откроется страница с добавлением информации по услуге</w:t>
      </w:r>
    </w:p>
    <w:p w:rsidR="0032172A" w:rsidRDefault="0032172A" w:rsidP="0032172A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1F36C93E" wp14:editId="13D30BFE">
            <wp:extent cx="5939790" cy="30988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940A0D7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30D" w:rsidRDefault="0090230D" w:rsidP="0032172A">
      <w:pPr>
        <w:ind w:firstLine="0"/>
      </w:pPr>
      <w:r>
        <w:t>После заполнения полей сохраняем</w:t>
      </w:r>
      <w:r w:rsidR="00F93AB0">
        <w:t xml:space="preserve"> данные</w:t>
      </w:r>
      <w:r>
        <w:t>.</w:t>
      </w:r>
    </w:p>
    <w:p w:rsidR="00D1468C" w:rsidRPr="00EC4F15" w:rsidRDefault="00EC4F15" w:rsidP="00EC4F15">
      <w:pPr>
        <w:pStyle w:val="Heading2"/>
        <w:numPr>
          <w:ilvl w:val="0"/>
          <w:numId w:val="0"/>
        </w:numPr>
        <w:ind w:firstLine="709"/>
      </w:pPr>
      <w:bookmarkStart w:id="14" w:name="_Toc458525530"/>
      <w:r>
        <w:t xml:space="preserve">5.2 </w:t>
      </w:r>
      <w:r w:rsidR="0024399D" w:rsidRPr="00EC4F15">
        <w:t>Группы</w:t>
      </w:r>
      <w:r w:rsidR="009C55A2" w:rsidRPr="00EC4F15">
        <w:t xml:space="preserve"> работ</w:t>
      </w:r>
      <w:bookmarkEnd w:id="14"/>
    </w:p>
    <w:p w:rsidR="00A87112" w:rsidRDefault="00E24D77" w:rsidP="00F868EB">
      <w:pPr>
        <w:rPr>
          <w:noProof/>
          <w:lang w:eastAsia="ru-RU"/>
        </w:rPr>
      </w:pPr>
      <w:r>
        <w:rPr>
          <w:noProof/>
          <w:lang w:eastAsia="ru-RU"/>
        </w:rPr>
        <w:t>Перед началом заполнения справочника по видам работ,</w:t>
      </w:r>
      <w:r w:rsidR="00E543A8">
        <w:rPr>
          <w:noProof/>
          <w:lang w:eastAsia="ru-RU"/>
        </w:rPr>
        <w:t xml:space="preserve"> </w:t>
      </w:r>
      <w:r w:rsidR="008B54BB">
        <w:rPr>
          <w:noProof/>
          <w:lang w:eastAsia="ru-RU"/>
        </w:rPr>
        <w:t xml:space="preserve">необходимо заполнить справочник группы работ, для этого </w:t>
      </w:r>
      <w:r>
        <w:rPr>
          <w:noProof/>
          <w:lang w:eastAsia="ru-RU"/>
        </w:rPr>
        <w:t>заходим в «Справочники» - «Виды работ». Далее</w:t>
      </w:r>
      <w:r w:rsidR="008B54BB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переходим на </w:t>
      </w:r>
      <w:r w:rsidR="008B54BB">
        <w:rPr>
          <w:noProof/>
          <w:lang w:eastAsia="ru-RU"/>
        </w:rPr>
        <w:t xml:space="preserve">соответствующую страницу воспользовавшись кнопкой </w:t>
      </w:r>
      <w:r w:rsidR="008B54BB">
        <w:rPr>
          <w:noProof/>
          <w:lang w:eastAsia="ru-RU"/>
        </w:rPr>
        <w:drawing>
          <wp:inline distT="0" distB="0" distL="0" distR="0" wp14:anchorId="227FD928" wp14:editId="1DBA8AC1">
            <wp:extent cx="1190791" cy="34294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9406602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791" cy="34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54BB">
        <w:rPr>
          <w:noProof/>
          <w:lang w:eastAsia="ru-RU"/>
        </w:rPr>
        <w:t xml:space="preserve">. </w:t>
      </w:r>
    </w:p>
    <w:p w:rsidR="00E543A8" w:rsidRDefault="008B54BB" w:rsidP="00EC4F15">
      <w:pPr>
        <w:ind w:firstLine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869E2EF" wp14:editId="3133B5FB">
            <wp:extent cx="5939790" cy="414210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940CBD7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4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3A8" w:rsidRDefault="00E543A8" w:rsidP="00F868EB">
      <w:pPr>
        <w:rPr>
          <w:noProof/>
          <w:lang w:eastAsia="ru-RU"/>
        </w:rPr>
      </w:pPr>
      <w:r>
        <w:rPr>
          <w:noProof/>
          <w:lang w:eastAsia="ru-RU"/>
        </w:rPr>
        <w:t xml:space="preserve">Для добавления новой группы работ нажимаем кнопку «Добавить». В открывшемся </w:t>
      </w:r>
      <w:r w:rsidR="0024399D">
        <w:rPr>
          <w:noProof/>
          <w:lang w:eastAsia="ru-RU"/>
        </w:rPr>
        <w:t>окне заполняем необходимые поля и сохраняем.</w:t>
      </w:r>
    </w:p>
    <w:p w:rsidR="00E543A8" w:rsidRDefault="00EF27CD" w:rsidP="00EF27CD">
      <w:pPr>
        <w:ind w:firstLine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7D918C8" wp14:editId="4E9865C8">
            <wp:extent cx="5939790" cy="220599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940604A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800" w:rsidRDefault="00E07240" w:rsidP="004214DD">
      <w:pPr>
        <w:pStyle w:val="code"/>
        <w:rPr>
          <w:noProof/>
          <w:lang w:eastAsia="ru-RU"/>
        </w:rPr>
      </w:pPr>
      <w:r w:rsidRPr="004214DD">
        <w:rPr>
          <w:rFonts w:ascii="Times New Roman" w:hAnsi="Times New Roman" w:cs="Times New Roman"/>
          <w:noProof/>
          <w:u w:val="single"/>
          <w:lang w:eastAsia="ru-RU"/>
        </w:rPr>
        <w:t>Примечание:</w:t>
      </w:r>
      <w:r w:rsidRPr="004214DD">
        <w:rPr>
          <w:rFonts w:ascii="Times New Roman" w:hAnsi="Times New Roman" w:cs="Times New Roman"/>
          <w:noProof/>
          <w:lang w:eastAsia="ru-RU"/>
        </w:rPr>
        <w:t xml:space="preserve"> в </w:t>
      </w:r>
      <w:r w:rsidR="004214DD">
        <w:rPr>
          <w:rFonts w:ascii="Times New Roman" w:hAnsi="Times New Roman" w:cs="Times New Roman"/>
          <w:noProof/>
          <w:lang w:eastAsia="ru-RU"/>
        </w:rPr>
        <w:t>«И</w:t>
      </w:r>
      <w:r w:rsidRPr="004214DD">
        <w:rPr>
          <w:rFonts w:ascii="Times New Roman" w:hAnsi="Times New Roman" w:cs="Times New Roman"/>
          <w:noProof/>
          <w:lang w:eastAsia="ru-RU"/>
        </w:rPr>
        <w:t>стчоник финансирования</w:t>
      </w:r>
      <w:r w:rsidR="004214DD">
        <w:rPr>
          <w:rFonts w:ascii="Times New Roman" w:hAnsi="Times New Roman" w:cs="Times New Roman"/>
          <w:noProof/>
          <w:lang w:eastAsia="ru-RU"/>
        </w:rPr>
        <w:t>»</w:t>
      </w:r>
      <w:r w:rsidRPr="004214DD">
        <w:rPr>
          <w:rFonts w:ascii="Times New Roman" w:hAnsi="Times New Roman" w:cs="Times New Roman"/>
          <w:noProof/>
          <w:lang w:eastAsia="ru-RU"/>
        </w:rPr>
        <w:t xml:space="preserve"> попадают все услуги, которые мы добавили ранее в </w:t>
      </w:r>
      <w:r w:rsidR="004214DD" w:rsidRPr="004214DD">
        <w:rPr>
          <w:rFonts w:ascii="Times New Roman" w:hAnsi="Times New Roman" w:cs="Times New Roman"/>
        </w:rPr>
        <w:t>справочниках</w:t>
      </w:r>
      <w:r w:rsidRPr="004214DD">
        <w:rPr>
          <w:rFonts w:ascii="Times New Roman" w:hAnsi="Times New Roman" w:cs="Times New Roman"/>
        </w:rPr>
        <w:t xml:space="preserve"> услуг.</w:t>
      </w:r>
      <w:r>
        <w:rPr>
          <w:noProof/>
          <w:lang w:eastAsia="ru-RU"/>
        </w:rPr>
        <w:t xml:space="preserve"> </w:t>
      </w:r>
    </w:p>
    <w:p w:rsidR="0024399D" w:rsidRDefault="00EC4F15" w:rsidP="00EC4F15">
      <w:pPr>
        <w:pStyle w:val="Heading2"/>
        <w:numPr>
          <w:ilvl w:val="0"/>
          <w:numId w:val="0"/>
        </w:numPr>
        <w:ind w:firstLine="709"/>
        <w:rPr>
          <w:b w:val="0"/>
          <w:noProof/>
          <w:lang w:eastAsia="ru-RU"/>
        </w:rPr>
      </w:pPr>
      <w:bookmarkStart w:id="15" w:name="_Toc458525531"/>
      <w:r>
        <w:t xml:space="preserve">5.3 </w:t>
      </w:r>
      <w:r w:rsidR="0024399D" w:rsidRPr="00EC4F15">
        <w:rPr>
          <w:noProof/>
          <w:lang w:eastAsia="ru-RU"/>
        </w:rPr>
        <w:t>Виды работ</w:t>
      </w:r>
      <w:bookmarkEnd w:id="15"/>
    </w:p>
    <w:p w:rsidR="00EC4F15" w:rsidRDefault="00EC4F15" w:rsidP="00EC4F15">
      <w:pPr>
        <w:rPr>
          <w:noProof/>
          <w:lang w:eastAsia="ru-RU"/>
        </w:rPr>
      </w:pPr>
      <w:r>
        <w:rPr>
          <w:lang w:eastAsia="ru-RU"/>
        </w:rPr>
        <w:t xml:space="preserve">Для </w:t>
      </w:r>
      <w:r w:rsidR="00056472">
        <w:rPr>
          <w:lang w:eastAsia="ru-RU"/>
        </w:rPr>
        <w:t xml:space="preserve">занесения информации </w:t>
      </w:r>
      <w:r w:rsidR="00056472">
        <w:rPr>
          <w:noProof/>
          <w:lang w:eastAsia="ru-RU"/>
        </w:rPr>
        <w:t>о</w:t>
      </w:r>
      <w:r w:rsidR="00E24D77">
        <w:rPr>
          <w:noProof/>
          <w:lang w:eastAsia="ru-RU"/>
        </w:rPr>
        <w:t>б имеющихся</w:t>
      </w:r>
      <w:r w:rsidR="00153CDD">
        <w:rPr>
          <w:noProof/>
          <w:lang w:eastAsia="ru-RU"/>
        </w:rPr>
        <w:t xml:space="preserve"> видах работ переходим в </w:t>
      </w:r>
      <w:r w:rsidR="00676B24">
        <w:rPr>
          <w:lang w:eastAsia="ru-RU"/>
        </w:rPr>
        <w:t>меню</w:t>
      </w:r>
      <w:r w:rsidR="00442F70">
        <w:rPr>
          <w:lang w:eastAsia="ru-RU"/>
        </w:rPr>
        <w:t xml:space="preserve"> «Справочники» - «Виды работ». </w:t>
      </w:r>
      <w:r w:rsidR="00056472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При переходе в данный подраздел </w:t>
      </w:r>
      <w:r>
        <w:rPr>
          <w:noProof/>
          <w:lang w:eastAsia="ru-RU"/>
        </w:rPr>
        <w:lastRenderedPageBreak/>
        <w:t>стоит обратить внимание на то, что виды работ, у которых не указана группа работ, видны только в справочнике.</w:t>
      </w:r>
    </w:p>
    <w:p w:rsidR="00EC4F15" w:rsidRDefault="00EC4F15" w:rsidP="0024399D">
      <w:pPr>
        <w:ind w:firstLine="0"/>
        <w:rPr>
          <w:b/>
          <w:noProof/>
          <w:lang w:eastAsia="ru-RU"/>
        </w:rPr>
      </w:pPr>
    </w:p>
    <w:p w:rsidR="005336CD" w:rsidRDefault="00EC4F15" w:rsidP="00EC4F15">
      <w:pPr>
        <w:ind w:firstLine="0"/>
        <w:rPr>
          <w:b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7857B2E" wp14:editId="66D35F29">
            <wp:extent cx="5939790" cy="320802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9406A51.tmp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49D" w:rsidRDefault="00F3349D" w:rsidP="00F3349D">
      <w:pPr>
        <w:rPr>
          <w:noProof/>
          <w:lang w:eastAsia="ru-RU"/>
        </w:rPr>
      </w:pPr>
      <w:r>
        <w:rPr>
          <w:noProof/>
          <w:lang w:eastAsia="ru-RU"/>
        </w:rPr>
        <w:t>Для добавления нового вида работ, имеется кнопка «Добавить».</w:t>
      </w:r>
    </w:p>
    <w:p w:rsidR="00F3349D" w:rsidRDefault="007A4F91" w:rsidP="00F3349D">
      <w:pPr>
        <w:rPr>
          <w:noProof/>
          <w:lang w:eastAsia="ru-RU"/>
        </w:rPr>
      </w:pPr>
      <w:r>
        <w:rPr>
          <w:noProof/>
          <w:lang w:eastAsia="ru-RU"/>
        </w:rPr>
        <w:t xml:space="preserve">Откроется страница с возможностью добавления нового вида работ. </w:t>
      </w:r>
    </w:p>
    <w:p w:rsidR="007A4F91" w:rsidRDefault="007A4F91" w:rsidP="007A4F91">
      <w:pPr>
        <w:ind w:firstLine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548068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940D36C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48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550" w:rsidRDefault="00800550" w:rsidP="00800550">
      <w:pPr>
        <w:rPr>
          <w:noProof/>
          <w:lang w:eastAsia="ru-RU"/>
        </w:rPr>
      </w:pPr>
      <w:r>
        <w:rPr>
          <w:noProof/>
          <w:lang w:eastAsia="ru-RU"/>
        </w:rPr>
        <w:t>Заполняем открывшуюся форму. Блок «Источники финансирования» и «Группа работ» заполняются на основе ранее введенных данных. В блоке «Вид работ» необходимо ввести</w:t>
      </w:r>
      <w:r w:rsidR="00A07EDF">
        <w:rPr>
          <w:noProof/>
          <w:lang w:eastAsia="ru-RU"/>
        </w:rPr>
        <w:t xml:space="preserve"> название вида работ и выбрать из предложенного списка единицу измерения.</w:t>
      </w:r>
    </w:p>
    <w:p w:rsidR="00A07EDF" w:rsidRPr="00F3349D" w:rsidRDefault="00A07EDF" w:rsidP="00800550">
      <w:pPr>
        <w:rPr>
          <w:noProof/>
          <w:lang w:eastAsia="ru-RU"/>
        </w:rPr>
      </w:pPr>
      <w:r>
        <w:rPr>
          <w:noProof/>
          <w:lang w:eastAsia="ru-RU"/>
        </w:rPr>
        <w:t>Также можно настроить интеграцию с ГИС ЖКХ (выбрать из спсика подходящий вид работ) и проставить соответствие с группой работ по подготовке к зиме. Если</w:t>
      </w:r>
      <w:r w:rsidR="00A84283">
        <w:rPr>
          <w:noProof/>
          <w:lang w:eastAsia="ru-RU"/>
        </w:rPr>
        <w:t xml:space="preserve"> интеграция не нужна, </w:t>
      </w:r>
      <w:r>
        <w:rPr>
          <w:noProof/>
          <w:lang w:eastAsia="ru-RU"/>
        </w:rPr>
        <w:t>то можно</w:t>
      </w:r>
      <w:r w:rsidR="00A84283">
        <w:rPr>
          <w:noProof/>
          <w:lang w:eastAsia="ru-RU"/>
        </w:rPr>
        <w:t xml:space="preserve"> её</w:t>
      </w:r>
      <w:r>
        <w:rPr>
          <w:noProof/>
          <w:lang w:eastAsia="ru-RU"/>
        </w:rPr>
        <w:t xml:space="preserve"> не настраивать.</w:t>
      </w:r>
    </w:p>
    <w:p w:rsidR="00981E0A" w:rsidRDefault="00A87112" w:rsidP="00F868EB">
      <w:pPr>
        <w:rPr>
          <w:noProof/>
          <w:lang w:eastAsia="ru-RU"/>
        </w:rPr>
      </w:pPr>
      <w:r>
        <w:rPr>
          <w:noProof/>
          <w:lang w:eastAsia="ru-RU"/>
        </w:rPr>
        <w:t>Е</w:t>
      </w:r>
      <w:r w:rsidR="00981E0A">
        <w:rPr>
          <w:noProof/>
          <w:lang w:eastAsia="ru-RU"/>
        </w:rPr>
        <w:t>сли в предложенном списке имеется</w:t>
      </w:r>
      <w:r w:rsidR="009F6333">
        <w:rPr>
          <w:noProof/>
          <w:lang w:eastAsia="ru-RU"/>
        </w:rPr>
        <w:t xml:space="preserve"> работа, в которой нет необходи</w:t>
      </w:r>
      <w:r w:rsidR="00981E0A">
        <w:rPr>
          <w:noProof/>
          <w:lang w:eastAsia="ru-RU"/>
        </w:rPr>
        <w:t>м</w:t>
      </w:r>
      <w:r w:rsidR="009F6333">
        <w:rPr>
          <w:noProof/>
          <w:lang w:eastAsia="ru-RU"/>
        </w:rPr>
        <w:t>о</w:t>
      </w:r>
      <w:r w:rsidR="00981E0A">
        <w:rPr>
          <w:noProof/>
          <w:lang w:eastAsia="ru-RU"/>
        </w:rPr>
        <w:t xml:space="preserve">сти, то её можно «Скрыть», для этого нажать на кнопку </w:t>
      </w:r>
      <w:r w:rsidR="00981E0A">
        <w:rPr>
          <w:noProof/>
          <w:lang w:eastAsia="ru-RU"/>
        </w:rPr>
        <w:drawing>
          <wp:inline distT="0" distB="0" distL="0" distR="0" wp14:anchorId="55F6A4B9" wp14:editId="721A3E92">
            <wp:extent cx="181000" cy="15242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940D48A.t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00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359B">
        <w:rPr>
          <w:noProof/>
          <w:lang w:eastAsia="ru-RU"/>
        </w:rPr>
        <w:t xml:space="preserve">. Данный вид работ переместиться на страницу </w:t>
      </w:r>
      <w:r w:rsidR="0087359B">
        <w:rPr>
          <w:noProof/>
          <w:lang w:eastAsia="ru-RU"/>
        </w:rPr>
        <w:drawing>
          <wp:inline distT="0" distB="0" distL="0" distR="0" wp14:anchorId="73DF606C" wp14:editId="5B82F2F6">
            <wp:extent cx="1619476" cy="352474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940FDEC.t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76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359B">
        <w:rPr>
          <w:noProof/>
          <w:lang w:eastAsia="ru-RU"/>
        </w:rPr>
        <w:t>.</w:t>
      </w:r>
    </w:p>
    <w:p w:rsidR="00B3604F" w:rsidRPr="00B3604F" w:rsidRDefault="00EC4F15" w:rsidP="00EC4F15">
      <w:pPr>
        <w:pStyle w:val="Heading2"/>
        <w:numPr>
          <w:ilvl w:val="0"/>
          <w:numId w:val="0"/>
        </w:numPr>
        <w:ind w:firstLine="709"/>
        <w:rPr>
          <w:b w:val="0"/>
        </w:rPr>
      </w:pPr>
      <w:bookmarkStart w:id="16" w:name="_Toc458525532"/>
      <w:r>
        <w:lastRenderedPageBreak/>
        <w:t xml:space="preserve">5.4 </w:t>
      </w:r>
      <w:r w:rsidR="00B3604F" w:rsidRPr="00EC4F15">
        <w:t>Мои контрагенты</w:t>
      </w:r>
      <w:bookmarkEnd w:id="16"/>
    </w:p>
    <w:p w:rsidR="00980DBD" w:rsidRDefault="00442F70" w:rsidP="000A3CED">
      <w:r>
        <w:rPr>
          <w:lang w:eastAsia="ru-RU"/>
        </w:rPr>
        <w:t xml:space="preserve">Меню «Справочники» - «Мои контрагенты». </w:t>
      </w:r>
      <w:r w:rsidR="000A3CED">
        <w:rPr>
          <w:lang w:eastAsia="ru-RU"/>
        </w:rPr>
        <w:t xml:space="preserve">На странице с </w:t>
      </w:r>
      <w:r w:rsidR="000A3CED">
        <w:rPr>
          <w:noProof/>
          <w:lang w:eastAsia="ru-RU"/>
        </w:rPr>
        <w:t xml:space="preserve">информацией о контрагентах, с которыми будет работать управляющая компания, существует возможность выбрать интересующую организацию, как своего контрагента. </w:t>
      </w:r>
      <w:r w:rsidR="000A3CED">
        <w:t>Заходим в меню «Мои контрагенты».</w:t>
      </w:r>
    </w:p>
    <w:p w:rsidR="000A3CED" w:rsidRDefault="000A3CED" w:rsidP="000A3CED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39790" cy="29730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403AAE.tmp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CED" w:rsidRDefault="000A3CED" w:rsidP="000A3CED">
      <w:r>
        <w:t>Откроется страница со списком всех контрагентов</w:t>
      </w:r>
      <w:r w:rsidR="009B5787">
        <w:t>,</w:t>
      </w:r>
      <w:r>
        <w:t xml:space="preserve"> имеющихся в системе. Можно воспользоваться фильтром «Показать», есл</w:t>
      </w:r>
      <w:r w:rsidR="009B5787">
        <w:t>и выбрать значение «Только свои</w:t>
      </w:r>
      <w:r>
        <w:t>», то откроется список контрагентов, которые были добавлены ранее, если выбрать значение «Кроме своих»,</w:t>
      </w:r>
      <w:r w:rsidR="000622AD">
        <w:t xml:space="preserve"> то откроется список </w:t>
      </w:r>
      <w:r w:rsidR="009B5787">
        <w:t>организаций не являющие</w:t>
      </w:r>
      <w:r>
        <w:t>ся вашими контрагентами.</w:t>
      </w:r>
    </w:p>
    <w:p w:rsidR="009E2A7B" w:rsidRDefault="009B5787" w:rsidP="000A3CED">
      <w:r>
        <w:t xml:space="preserve">Для добавления контрагента </w:t>
      </w:r>
      <w:r w:rsidR="009E2A7B">
        <w:t xml:space="preserve">необходимо рядом с названием организации нажать на кнопку </w:t>
      </w:r>
      <w:r w:rsidR="009E2A7B">
        <w:rPr>
          <w:noProof/>
          <w:lang w:eastAsia="ru-RU"/>
        </w:rPr>
        <w:drawing>
          <wp:inline distT="0" distB="0" distL="0" distR="0">
            <wp:extent cx="171474" cy="19052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940BFD9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74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2A7B">
        <w:t xml:space="preserve">. После этого кнопка окрасится в зеленый цвет и при наведении курсора на кнопку появится </w:t>
      </w:r>
      <w:r w:rsidR="00FA019E">
        <w:t>надпись:</w:t>
      </w:r>
      <w:r w:rsidR="009E2A7B">
        <w:t xml:space="preserve"> «Мой контрагент».</w:t>
      </w:r>
    </w:p>
    <w:p w:rsidR="005B2A50" w:rsidRDefault="005B2A50" w:rsidP="0024416C">
      <w:pPr>
        <w:pStyle w:val="Heading1"/>
      </w:pPr>
      <w:bookmarkStart w:id="17" w:name="_Toc458525533"/>
      <w:r>
        <w:t>Работы</w:t>
      </w:r>
      <w:bookmarkEnd w:id="17"/>
    </w:p>
    <w:p w:rsidR="005B2A50" w:rsidRDefault="00E74450" w:rsidP="005B2A50">
      <w:r>
        <w:t>После заполнения справочника работ можно приступать к занесению информации о плане работ и выполненных работах.</w:t>
      </w:r>
    </w:p>
    <w:p w:rsidR="00E24391" w:rsidRDefault="00E24391" w:rsidP="00E24391">
      <w:pPr>
        <w:pStyle w:val="Heading2"/>
        <w:numPr>
          <w:ilvl w:val="0"/>
          <w:numId w:val="0"/>
        </w:numPr>
        <w:ind w:left="851" w:hanging="142"/>
      </w:pPr>
      <w:bookmarkStart w:id="18" w:name="_Toc458525534"/>
      <w:r>
        <w:lastRenderedPageBreak/>
        <w:t>6.1 План работ</w:t>
      </w:r>
      <w:bookmarkEnd w:id="18"/>
    </w:p>
    <w:p w:rsidR="00892C03" w:rsidRDefault="0063798C" w:rsidP="005B2A50">
      <w:r>
        <w:t>План работ на год заполняется в м</w:t>
      </w:r>
      <w:r w:rsidR="00892C03">
        <w:t xml:space="preserve">еню «Работы» - </w:t>
      </w:r>
      <w:r>
        <w:t>«</w:t>
      </w:r>
      <w:r w:rsidR="00892C03">
        <w:t>План</w:t>
      </w:r>
      <w:r>
        <w:t>».</w:t>
      </w:r>
    </w:p>
    <w:p w:rsidR="0063798C" w:rsidRDefault="0063798C" w:rsidP="0063798C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39790" cy="29114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203BFC.tmp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733" w:rsidRPr="005B2A50" w:rsidRDefault="00D9418B" w:rsidP="00D9418B">
      <w:r>
        <w:t xml:space="preserve">При нажатии кнопки «Добавить» откроется форма внесения данных </w:t>
      </w:r>
      <w:r w:rsidR="00B37D9F">
        <w:t xml:space="preserve">для </w:t>
      </w:r>
      <w:r>
        <w:t>плана работ.</w:t>
      </w:r>
    </w:p>
    <w:p w:rsidR="005C0B7E" w:rsidRPr="005C0B7E" w:rsidRDefault="00F95733" w:rsidP="005C0B7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39790" cy="384365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207E79.t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DA0" w:rsidRDefault="00287B7B" w:rsidP="00785DA0">
      <w:r>
        <w:t>После внесения информации данные необходимо сохранить.</w:t>
      </w:r>
    </w:p>
    <w:p w:rsidR="00DB3FCC" w:rsidRDefault="00DB3FCC" w:rsidP="00785DA0">
      <w:r>
        <w:lastRenderedPageBreak/>
        <w:t xml:space="preserve">В меню «Работы» - «План» - «За период» можно просмотреть информацию на определенный период. </w:t>
      </w:r>
    </w:p>
    <w:p w:rsidR="00DB3FCC" w:rsidRDefault="00DB3FCC" w:rsidP="00DB3FCC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39790" cy="31489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20FF4D.tmp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C9E" w:rsidRDefault="00CE5C9E" w:rsidP="00DB3FCC">
      <w:pPr>
        <w:ind w:firstLine="0"/>
      </w:pPr>
    </w:p>
    <w:p w:rsidR="00E24391" w:rsidRDefault="00E24391" w:rsidP="00E24391">
      <w:pPr>
        <w:pStyle w:val="Heading2"/>
        <w:numPr>
          <w:ilvl w:val="0"/>
          <w:numId w:val="0"/>
        </w:numPr>
        <w:ind w:firstLine="709"/>
      </w:pPr>
      <w:bookmarkStart w:id="19" w:name="_Toc458525535"/>
      <w:r>
        <w:t xml:space="preserve">6.2 </w:t>
      </w:r>
      <w:r w:rsidR="00CF540B">
        <w:t>Выполнение</w:t>
      </w:r>
      <w:r w:rsidR="00AA2E20">
        <w:t xml:space="preserve"> работ</w:t>
      </w:r>
      <w:bookmarkEnd w:id="19"/>
    </w:p>
    <w:p w:rsidR="00BD56C6" w:rsidRDefault="00BD56C6" w:rsidP="00BD56C6">
      <w:r>
        <w:t>Акты выполненных работ заполняем в меню «Работы» - «Выполнение».</w:t>
      </w:r>
    </w:p>
    <w:p w:rsidR="00BD56C6" w:rsidRPr="00BD56C6" w:rsidRDefault="00BD56C6" w:rsidP="00BD56C6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39790" cy="268478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20A3B7.tmp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391" w:rsidRDefault="00C00112" w:rsidP="00C00112">
      <w:r>
        <w:t>Для внесения нового акта выполненных работ</w:t>
      </w:r>
      <w:r w:rsidR="003E4B22">
        <w:t xml:space="preserve"> необходимо воспользоваться кнопкой «Добавить».</w:t>
      </w:r>
    </w:p>
    <w:p w:rsidR="000E1D04" w:rsidRPr="00287B7B" w:rsidRDefault="000E1D04" w:rsidP="000E1D04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579945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20B41D.tmp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79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E3F" w:rsidRDefault="007A1C31" w:rsidP="00B32E3F">
      <w:r>
        <w:t>После внесения информации, данные необходимо сохранить.</w:t>
      </w:r>
    </w:p>
    <w:p w:rsidR="00AA774F" w:rsidRDefault="00AA774F" w:rsidP="00AA774F">
      <w:pPr>
        <w:pStyle w:val="Heading2"/>
        <w:numPr>
          <w:ilvl w:val="0"/>
          <w:numId w:val="0"/>
        </w:numPr>
        <w:ind w:firstLine="709"/>
      </w:pPr>
      <w:bookmarkStart w:id="20" w:name="_Toc458525536"/>
      <w:r>
        <w:t>6.3 Ожидаемое выполнение работ</w:t>
      </w:r>
      <w:bookmarkEnd w:id="20"/>
    </w:p>
    <w:p w:rsidR="006B17CE" w:rsidRDefault="006B17CE" w:rsidP="006B17CE">
      <w:r>
        <w:t>Неподписанные акты выполненных работ заполняются в меню «Работы» - «Выполнение» - «Ожидаемое».</w:t>
      </w:r>
    </w:p>
    <w:p w:rsidR="006B17CE" w:rsidRPr="006B17CE" w:rsidRDefault="006B17CE" w:rsidP="006B17C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309372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20E877.tmp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B24" w:rsidRDefault="00676B24" w:rsidP="00B32E3F">
      <w:r>
        <w:t>Можно добавить, отредактировать, удалить акт, а также</w:t>
      </w:r>
      <w:r w:rsidR="009B5787">
        <w:t xml:space="preserve"> учесть факт подписания акта</w:t>
      </w:r>
      <w:r>
        <w:t>.</w:t>
      </w:r>
    </w:p>
    <w:p w:rsidR="00676B24" w:rsidRDefault="00676B24" w:rsidP="00B32E3F">
      <w:r>
        <w:t xml:space="preserve">Для подписания акта имеется кнопка «Подтвердить» </w:t>
      </w:r>
      <w:r>
        <w:rPr>
          <w:noProof/>
          <w:lang w:eastAsia="ru-RU"/>
        </w:rPr>
        <w:drawing>
          <wp:inline distT="0" distB="0" distL="0" distR="0">
            <wp:extent cx="200053" cy="219106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020C051.tmp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53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.</w:t>
      </w:r>
    </w:p>
    <w:p w:rsidR="00676B24" w:rsidRDefault="00676B24" w:rsidP="00676B24">
      <w:pPr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2D00D4E" wp14:editId="729B4AF7">
            <wp:simplePos x="0" y="0"/>
            <wp:positionH relativeFrom="column">
              <wp:posOffset>443247</wp:posOffset>
            </wp:positionH>
            <wp:positionV relativeFrom="paragraph">
              <wp:posOffset>8392</wp:posOffset>
            </wp:positionV>
            <wp:extent cx="1722398" cy="1861751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02088ED.tmp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398" cy="1861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Откроется календарь с возможностью выбора даты подписания.</w:t>
      </w:r>
    </w:p>
    <w:p w:rsidR="00676B24" w:rsidRDefault="009B5787" w:rsidP="00676B24">
      <w:pPr>
        <w:ind w:firstLine="0"/>
      </w:pPr>
      <w:r>
        <w:t>После сохранения</w:t>
      </w:r>
      <w:r w:rsidR="00122BE9">
        <w:t>, неподписанный акт переместится в акты выполненных работ, с датой подписания акта собственником.</w:t>
      </w:r>
    </w:p>
    <w:p w:rsidR="00676B24" w:rsidRDefault="00676B24" w:rsidP="00B32E3F"/>
    <w:p w:rsidR="003C0FC9" w:rsidRDefault="003C0FC9" w:rsidP="003C0FC9">
      <w:pPr>
        <w:pStyle w:val="Heading2"/>
        <w:numPr>
          <w:ilvl w:val="0"/>
          <w:numId w:val="0"/>
        </w:numPr>
        <w:ind w:firstLine="709"/>
      </w:pPr>
      <w:bookmarkStart w:id="21" w:name="_Toc458525537"/>
      <w:r>
        <w:t>6.4 Сальдо</w:t>
      </w:r>
      <w:bookmarkEnd w:id="21"/>
    </w:p>
    <w:p w:rsidR="0000255B" w:rsidRPr="0000255B" w:rsidRDefault="0000255B" w:rsidP="0000255B">
      <w:r>
        <w:t>Сальдо рассчитывается как собранные (или начисленные) суммы минус стоимость выполненных работ (остаток средств по услуге).</w:t>
      </w:r>
    </w:p>
    <w:p w:rsidR="003C0FC9" w:rsidRDefault="00624DC3" w:rsidP="00B32E3F">
      <w:r>
        <w:t>Для учета баланса дома по выполненным работам заходим в меню «Работы» - «Сальдо»</w:t>
      </w:r>
      <w:r w:rsidR="003D1D37">
        <w:t>.</w:t>
      </w:r>
    </w:p>
    <w:p w:rsidR="00116968" w:rsidRDefault="00116968" w:rsidP="00116968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333311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69C76B5.tmp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777" w:rsidRDefault="002A7777" w:rsidP="000441D0">
      <w:r>
        <w:t xml:space="preserve">Для добавления новой записи по сальдо необходимо воспользоваться кнопкой «Добавить». </w:t>
      </w:r>
    </w:p>
    <w:p w:rsidR="000441D0" w:rsidRDefault="000441D0" w:rsidP="00116968">
      <w:pPr>
        <w:ind w:firstLine="0"/>
      </w:pPr>
      <w:r>
        <w:t>Откроется форма для добавления новой записи.</w:t>
      </w:r>
    </w:p>
    <w:p w:rsidR="009F2C7E" w:rsidRDefault="009F2C7E" w:rsidP="00116968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39790" cy="267208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69C344A.tmp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1D0" w:rsidRDefault="000441D0" w:rsidP="00116968">
      <w:pPr>
        <w:ind w:firstLine="0"/>
      </w:pPr>
      <w:r>
        <w:t>После заполнения информации данные необходимо сохранить.</w:t>
      </w:r>
    </w:p>
    <w:p w:rsidR="00E854C4" w:rsidRDefault="003D2D7C" w:rsidP="00C96C25">
      <w:pPr>
        <w:pStyle w:val="code"/>
        <w:rPr>
          <w:rFonts w:ascii="Times New Roman" w:hAnsi="Times New Roman" w:cs="Times New Roman"/>
        </w:rPr>
      </w:pPr>
      <w:r w:rsidRPr="00C96C25">
        <w:rPr>
          <w:rFonts w:ascii="Times New Roman" w:hAnsi="Times New Roman" w:cs="Times New Roman"/>
          <w:u w:val="single"/>
        </w:rPr>
        <w:t>Примечание:</w:t>
      </w:r>
      <w:r w:rsidRPr="00C96C25">
        <w:rPr>
          <w:rFonts w:ascii="Times New Roman" w:hAnsi="Times New Roman" w:cs="Times New Roman"/>
        </w:rPr>
        <w:t xml:space="preserve"> </w:t>
      </w:r>
    </w:p>
    <w:p w:rsidR="00E854C4" w:rsidRDefault="00E854C4" w:rsidP="00C96C25">
      <w:pPr>
        <w:pStyle w:val="cod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Вручную вводится только начальное сальдо, остальные данные рассчитываются системой.</w:t>
      </w:r>
    </w:p>
    <w:p w:rsidR="003D2D7C" w:rsidRPr="00C96C25" w:rsidRDefault="00E854C4" w:rsidP="00C96C25">
      <w:pPr>
        <w:pStyle w:val="cod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</w:t>
      </w:r>
      <w:r w:rsidR="003D2D7C" w:rsidRPr="00C96C25">
        <w:rPr>
          <w:rFonts w:ascii="Times New Roman" w:hAnsi="Times New Roman" w:cs="Times New Roman"/>
        </w:rPr>
        <w:t>сли внесенное сальдо неверно отображается, то необходимо воспользоваться кнопкой «Рассчитать». При нажатии данной кнопки произойдет автоматический перерасчет сальдо.</w:t>
      </w:r>
    </w:p>
    <w:p w:rsidR="003D2D7C" w:rsidRPr="00C96C25" w:rsidRDefault="003D2D7C" w:rsidP="00C96C25">
      <w:pPr>
        <w:pStyle w:val="code"/>
        <w:rPr>
          <w:rFonts w:ascii="Times New Roman" w:hAnsi="Times New Roman" w:cs="Times New Roman"/>
        </w:rPr>
      </w:pPr>
      <w:r w:rsidRPr="00C96C25">
        <w:rPr>
          <w:rFonts w:ascii="Times New Roman" w:hAnsi="Times New Roman" w:cs="Times New Roman"/>
        </w:rPr>
        <w:lastRenderedPageBreak/>
        <w:t xml:space="preserve">Для сверки занесенной информации по начальному сальдо можно перейти по ссылке «Просмотреть все начальные сальдо». </w:t>
      </w:r>
      <w:r w:rsidR="0073541D" w:rsidRPr="00C96C25">
        <w:rPr>
          <w:rFonts w:ascii="Times New Roman" w:hAnsi="Times New Roman" w:cs="Times New Roman"/>
        </w:rPr>
        <w:t>Откроется страница с раннее введенными сальдо по всем адресам и услугам.</w:t>
      </w:r>
    </w:p>
    <w:p w:rsidR="003F2A1A" w:rsidRPr="003D2D7C" w:rsidRDefault="003F2A1A" w:rsidP="00116968">
      <w:pPr>
        <w:ind w:firstLine="0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5939790" cy="223964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69CDB73.tmp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D7C" w:rsidRDefault="003D2D7C">
      <w:pPr>
        <w:ind w:firstLine="0"/>
      </w:pPr>
    </w:p>
    <w:p w:rsidR="003B08A9" w:rsidRDefault="003B08A9" w:rsidP="0024416C">
      <w:pPr>
        <w:pStyle w:val="Heading1"/>
      </w:pPr>
      <w:bookmarkStart w:id="22" w:name="_Toc458525538"/>
      <w:r>
        <w:t xml:space="preserve">Подготовка к </w:t>
      </w:r>
      <w:r w:rsidR="0024416C">
        <w:rPr>
          <w:lang w:val="en-US"/>
        </w:rPr>
        <w:t xml:space="preserve">сезонной </w:t>
      </w:r>
      <w:r w:rsidR="0024416C">
        <w:t>э</w:t>
      </w:r>
      <w:r w:rsidR="0024416C" w:rsidRPr="0024416C">
        <w:rPr>
          <w:lang w:val="en-US"/>
        </w:rPr>
        <w:t>ксплуатации</w:t>
      </w:r>
      <w:bookmarkEnd w:id="22"/>
    </w:p>
    <w:p w:rsidR="00FD585E" w:rsidRDefault="00FD585E" w:rsidP="00DA1334">
      <w:pPr>
        <w:rPr>
          <w:noProof/>
          <w:lang w:eastAsia="ru-RU"/>
        </w:rPr>
      </w:pPr>
      <w:r>
        <w:rPr>
          <w:lang w:eastAsia="ru-RU"/>
        </w:rPr>
        <w:t>Для занесения информации</w:t>
      </w:r>
      <w:r w:rsidRPr="00EE0135">
        <w:rPr>
          <w:lang w:eastAsia="ru-RU"/>
        </w:rPr>
        <w:t xml:space="preserve"> о ходе подготовки жилых домов и инженерного оборудования к работе в зимних условиях</w:t>
      </w:r>
      <w:r>
        <w:rPr>
          <w:lang w:eastAsia="ru-RU"/>
        </w:rPr>
        <w:t xml:space="preserve"> предусмотрен подраздел</w:t>
      </w:r>
      <w:r>
        <w:rPr>
          <w:noProof/>
          <w:lang w:eastAsia="ru-RU"/>
        </w:rPr>
        <w:t xml:space="preserve"> «Подготовка к зиме»</w:t>
      </w:r>
      <w:r w:rsidR="009040D2">
        <w:rPr>
          <w:noProof/>
          <w:lang w:eastAsia="ru-RU"/>
        </w:rPr>
        <w:t xml:space="preserve"> ( Меню «Работы» - «Подготовка к зиме»).</w:t>
      </w:r>
    </w:p>
    <w:p w:rsidR="004A3528" w:rsidRPr="00FD585E" w:rsidRDefault="004A3528" w:rsidP="004A3528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39790" cy="90932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69CDC31.tmp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0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85E" w:rsidRDefault="00FD585E" w:rsidP="0024416C">
      <w:pPr>
        <w:pStyle w:val="Heading2"/>
      </w:pPr>
      <w:bookmarkStart w:id="23" w:name="_Toc458525539"/>
      <w:r>
        <w:t>Процедура подготовки жилых зданий к сезонной эксплуатации</w:t>
      </w:r>
      <w:bookmarkEnd w:id="23"/>
    </w:p>
    <w:p w:rsidR="00FD585E" w:rsidRDefault="00FD585E" w:rsidP="00DA1334">
      <w:pPr>
        <w:pStyle w:val="ListParagraph"/>
        <w:ind w:left="0"/>
      </w:pPr>
      <w:r>
        <w:t xml:space="preserve">Техники участков обходят дома жилого фонда на предмет составления актов сезонного (осеннего, весеннего осмотра). Акты осмотра подписываются председателем совета МКД. Затем эти акты передаются на проверку в комитет по ЖКК (оригиналы). После проверки комитетом акты передаются в ГЖИ, которая так же их просматривает и возвращает в УК для постоянного хранения. Инженеры ПТО на основании предварительной информации по состоянию домов фонда, полученной из актов сезонного осмотра, выезжают на объекты (дома) и производят дефектование по своему направлению (КЭЗ, ВДО, электрооборудование). Дефектные ведомости </w:t>
      </w:r>
      <w:r>
        <w:lastRenderedPageBreak/>
        <w:t xml:space="preserve">передаются в сметный отдел. Разработанные сметы забирает инженер ПТО и согласовывает их с председателем совета МКД. Далее ПТО вносит утверждённые сметы в план работ по содержанию или по текущему ремонту. Копии этих планов сдаются в комитет по ЖКК. Далее комитет по этим планам осуществляет контроль деятельности УК. В весенний период в комитет по ЖКК и в ГЖИ так же предоставляются копии договоров с РСО, договоров на прочистку ДВК, на обслуживание газового оборудования, копии графиков выполнения этих работ. </w:t>
      </w:r>
    </w:p>
    <w:p w:rsidR="00FD585E" w:rsidRDefault="00FD585E" w:rsidP="00DA1334">
      <w:pPr>
        <w:pStyle w:val="ListParagraph"/>
        <w:ind w:left="0"/>
      </w:pPr>
      <w:r>
        <w:t>УК предоставляет в комитет еженедельный отчёт «план-ф</w:t>
      </w:r>
      <w:r w:rsidR="00E854C4">
        <w:t>акт» по выполнению ремонтов   (</w:t>
      </w:r>
      <w:r>
        <w:t>количество замененной запорной арматуры в тепловых узлах, количество заменённой проводки, количество прочищенных вентканалов, площадь отремонтированной кровли, количество промытых и опрессованных тепловых узлов).</w:t>
      </w:r>
    </w:p>
    <w:p w:rsidR="00FD585E" w:rsidRDefault="00FD585E" w:rsidP="00DA1334">
      <w:pPr>
        <w:pStyle w:val="ListParagraph"/>
        <w:ind w:left="0"/>
      </w:pPr>
      <w:r>
        <w:t>В рамках подготовки к отопительному сезону весной УК предоставлет графики промывки и опрессовки (копии) как в комитет по ЖКК, так и в ГЖИ. Эти графики согласовываются с РСО и ЖКК. В течение</w:t>
      </w:r>
      <w:r w:rsidR="0004699B">
        <w:t xml:space="preserve"> </w:t>
      </w:r>
      <w:r>
        <w:t xml:space="preserve">межсезонного периода соответствующие работы выполняются с оформлением актов промывки и опрессовки. Приёмку объектов осуществляет РСО.  Отчёт по выполнению графиков промывки и опрессовки еженедельно направляется в комитет по ЖКК, и перед наступлением следующего отопительного сезона осенью УК оформляет паспорт готовности здания к отопительному сезону (в единственном экземпляре) с приложением актов готовности тепловых узлов.  Оригиналы паспортов готовности направляются в комитет по ЖКК, далее в ГЖИ, затем возвращаются в УК, где и хранятся. </w:t>
      </w:r>
    </w:p>
    <w:p w:rsidR="009040D2" w:rsidRDefault="009040D2" w:rsidP="0024416C">
      <w:pPr>
        <w:pStyle w:val="Heading2"/>
      </w:pPr>
      <w:bookmarkStart w:id="24" w:name="_Toc458525540"/>
      <w:r>
        <w:t>Акты осмотра</w:t>
      </w:r>
      <w:bookmarkEnd w:id="24"/>
    </w:p>
    <w:p w:rsidR="009040D2" w:rsidRDefault="009040D2" w:rsidP="009040D2">
      <w:r>
        <w:t xml:space="preserve">Для занесения акта осмотра МКД нужно выбрать пункт «Акты осмотра». Откроется страница со </w:t>
      </w:r>
      <w:r w:rsidR="00E854C4">
        <w:t>с</w:t>
      </w:r>
      <w:r>
        <w:t>писком занесенных актов осмотра текущего года, по объектам находящиеся в управлении.</w:t>
      </w:r>
    </w:p>
    <w:p w:rsidR="00C111F0" w:rsidRPr="009040D2" w:rsidRDefault="00C111F0" w:rsidP="00C111F0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23304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69CA1F0.tmp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0D2" w:rsidRDefault="00A46AFC" w:rsidP="00FD585E">
      <w:r w:rsidRPr="00A46AFC">
        <w:t>Для добавления нового акта</w:t>
      </w:r>
      <w:r>
        <w:t xml:space="preserve"> по дому необходимо воспользоваться кнопкой «Добавить».</w:t>
      </w:r>
    </w:p>
    <w:p w:rsidR="00A46AFC" w:rsidRPr="00A46AFC" w:rsidRDefault="00A05080" w:rsidP="00A46AFC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39790" cy="491426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69C5A39.tmp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91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85E" w:rsidRDefault="00DF23BE" w:rsidP="00FD585E">
      <w:r>
        <w:t>После заполнения всех данных необходимо информацию сохранить.</w:t>
      </w:r>
    </w:p>
    <w:p w:rsidR="003B08A9" w:rsidRPr="00E854C4" w:rsidRDefault="00DF23BE" w:rsidP="00E854C4">
      <w:r w:rsidRPr="00E854C4">
        <w:t>Далее откроется страница для заполнения информации по результатам осмотра здания.</w:t>
      </w:r>
    </w:p>
    <w:p w:rsidR="007770EE" w:rsidRPr="00E854C4" w:rsidRDefault="007770EE" w:rsidP="00E854C4">
      <w:pPr>
        <w:ind w:firstLine="0"/>
      </w:pPr>
      <w:r w:rsidRPr="00E854C4">
        <w:rPr>
          <w:noProof/>
          <w:lang w:eastAsia="ru-RU"/>
        </w:rPr>
        <w:lastRenderedPageBreak/>
        <w:drawing>
          <wp:inline distT="0" distB="0" distL="0" distR="0">
            <wp:extent cx="5939790" cy="325310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69CA054.tmp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312" w:rsidRDefault="00F71BA7" w:rsidP="00E854C4">
      <w:pPr>
        <w:rPr>
          <w:rFonts w:cs="Times New Roman"/>
        </w:rPr>
      </w:pPr>
      <w:r w:rsidRPr="00E854C4">
        <w:rPr>
          <w:rFonts w:cs="Times New Roman"/>
        </w:rPr>
        <w:t>Н</w:t>
      </w:r>
      <w:r w:rsidR="00E854C4" w:rsidRPr="00E854C4">
        <w:rPr>
          <w:rFonts w:cs="Times New Roman"/>
        </w:rPr>
        <w:t>а этой странице заполняем «Члены</w:t>
      </w:r>
      <w:r w:rsidRPr="00E854C4">
        <w:rPr>
          <w:rFonts w:cs="Times New Roman"/>
        </w:rPr>
        <w:t xml:space="preserve"> комиссии» и «Результаты осмотра здания» по элементу. </w:t>
      </w:r>
    </w:p>
    <w:p w:rsidR="00F71BA7" w:rsidRDefault="00F71BA7" w:rsidP="00E854C4">
      <w:pPr>
        <w:rPr>
          <w:rFonts w:cs="Times New Roman"/>
        </w:rPr>
      </w:pPr>
      <w:r w:rsidRPr="00E854C4">
        <w:rPr>
          <w:rFonts w:cs="Times New Roman"/>
        </w:rPr>
        <w:t xml:space="preserve">Для внесения </w:t>
      </w:r>
      <w:r w:rsidR="00104973" w:rsidRPr="00E854C4">
        <w:rPr>
          <w:rFonts w:cs="Times New Roman"/>
        </w:rPr>
        <w:t xml:space="preserve">данных </w:t>
      </w:r>
      <w:r w:rsidR="00104973">
        <w:rPr>
          <w:rFonts w:cs="Times New Roman"/>
        </w:rPr>
        <w:t>по</w:t>
      </w:r>
      <w:r w:rsidR="00506312">
        <w:rPr>
          <w:rFonts w:cs="Times New Roman"/>
        </w:rPr>
        <w:t xml:space="preserve"> результатам осмотра здания </w:t>
      </w:r>
      <w:r w:rsidRPr="00E854C4">
        <w:rPr>
          <w:rFonts w:cs="Times New Roman"/>
        </w:rPr>
        <w:t xml:space="preserve">необходимо нажать кнопку </w:t>
      </w:r>
      <w:r w:rsidRPr="00E854C4">
        <w:rPr>
          <w:rFonts w:cs="Times New Roman"/>
          <w:noProof/>
          <w:lang w:eastAsia="ru-RU"/>
        </w:rPr>
        <w:drawing>
          <wp:inline distT="0" distB="0" distL="0" distR="0">
            <wp:extent cx="190527" cy="161948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69C938A.tmp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27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6312">
        <w:rPr>
          <w:rFonts w:cs="Times New Roman"/>
        </w:rPr>
        <w:t xml:space="preserve"> рядом с элементом</w:t>
      </w:r>
      <w:r w:rsidRPr="00E854C4">
        <w:rPr>
          <w:rFonts w:cs="Times New Roman"/>
        </w:rPr>
        <w:t>. В форме выбираем один из предложенных вариантов описания</w:t>
      </w:r>
      <w:r w:rsidR="00DA3870" w:rsidRPr="00E854C4">
        <w:rPr>
          <w:rFonts w:cs="Times New Roman"/>
        </w:rPr>
        <w:t xml:space="preserve"> элемента</w:t>
      </w:r>
      <w:r w:rsidRPr="00E854C4">
        <w:rPr>
          <w:rFonts w:cs="Times New Roman"/>
        </w:rPr>
        <w:t xml:space="preserve"> и сохраняем.</w:t>
      </w:r>
    </w:p>
    <w:p w:rsidR="00291C78" w:rsidRDefault="00291C78" w:rsidP="00D979AE">
      <w:pPr>
        <w:pStyle w:val="Heading2"/>
      </w:pPr>
      <w:bookmarkStart w:id="25" w:name="_Toc458525541"/>
      <w:r>
        <w:t>Обзор данных по подготовке к зиме</w:t>
      </w:r>
      <w:bookmarkEnd w:id="25"/>
    </w:p>
    <w:p w:rsidR="007151C8" w:rsidRDefault="0004699B" w:rsidP="00291C78">
      <w:r w:rsidRPr="0004699B">
        <w:t>После</w:t>
      </w:r>
      <w:r>
        <w:t xml:space="preserve"> проведения осмотра здания и заполнения акта</w:t>
      </w:r>
      <w:r w:rsidRPr="0004699B">
        <w:t>, необходимо их согласовать с</w:t>
      </w:r>
      <w:r>
        <w:t xml:space="preserve"> </w:t>
      </w:r>
      <w:r w:rsidRPr="0004699B">
        <w:t>вышестоящими органами</w:t>
      </w:r>
      <w:r w:rsidR="00F959A9">
        <w:t xml:space="preserve"> (ГЖИ)</w:t>
      </w:r>
      <w:r w:rsidRPr="0004699B">
        <w:t>.</w:t>
      </w:r>
      <w:r>
        <w:t xml:space="preserve"> Заходим в меню «Обзор данных».</w:t>
      </w:r>
    </w:p>
    <w:p w:rsidR="00F959A9" w:rsidRDefault="00F959A9" w:rsidP="00F959A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39790" cy="251079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BC48A1D.tmp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99B" w:rsidRDefault="00F959A9" w:rsidP="00291C78">
      <w:r>
        <w:lastRenderedPageBreak/>
        <w:t>Откроется страница со списком всех объектов находящихся в управлении у организации, под которой вошли в систему. Здесь можно отследить какой процент готовности объектов к зиме, по каким объектам начата подготовка и т.п.</w:t>
      </w:r>
    </w:p>
    <w:p w:rsidR="00F959A9" w:rsidRDefault="00F959A9" w:rsidP="00291C78">
      <w:r>
        <w:t>Для согласования акта, плана и паспорта готовности нажимаем на адрес дома, по которому подготовка к зиме уже начата.</w:t>
      </w:r>
    </w:p>
    <w:p w:rsidR="00C20E02" w:rsidRDefault="00C20E02" w:rsidP="00291C78">
      <w:r>
        <w:t>Откроется страница с тремя основными блоками для согласования:</w:t>
      </w:r>
    </w:p>
    <w:p w:rsidR="00C20E02" w:rsidRDefault="00C20E02" w:rsidP="00291C78">
      <w:r>
        <w:t>- акт осмотра;</w:t>
      </w:r>
    </w:p>
    <w:p w:rsidR="00C20E02" w:rsidRDefault="00C20E02" w:rsidP="00291C78">
      <w:r>
        <w:t>- план работ;</w:t>
      </w:r>
    </w:p>
    <w:p w:rsidR="00C20E02" w:rsidRDefault="00C20E02" w:rsidP="00291C78">
      <w:r>
        <w:t>- паспорт готовности.</w:t>
      </w:r>
    </w:p>
    <w:p w:rsidR="003F7D0F" w:rsidRDefault="003F7D0F" w:rsidP="003F7D0F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201392" cy="5668301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BC427F3.tmp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97"/>
                    <a:stretch/>
                  </pic:blipFill>
                  <pic:spPr bwMode="auto">
                    <a:xfrm>
                      <a:off x="0" y="0"/>
                      <a:ext cx="5218804" cy="5687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F45" w:rsidRDefault="009A2F45" w:rsidP="003F7D0F">
      <w:pPr>
        <w:ind w:firstLine="0"/>
      </w:pPr>
    </w:p>
    <w:p w:rsidR="003F7D0F" w:rsidRDefault="00854AC3" w:rsidP="003F7D0F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39790" cy="417322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BC4F10D.tmp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7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622" w:rsidRDefault="009A2F45" w:rsidP="00E854C4">
      <w:r>
        <w:t>Для заполнения информации по плану работ, выполнению, акт</w:t>
      </w:r>
      <w:r w:rsidR="006839EF">
        <w:t>у</w:t>
      </w:r>
      <w:r>
        <w:t xml:space="preserve"> промывки и опрессовки, акту готовности и паспорту готовности имеется соответствующий функционал.</w:t>
      </w:r>
    </w:p>
    <w:p w:rsidR="009A2F45" w:rsidRDefault="009A2F45" w:rsidP="00E854C4">
      <w:r>
        <w:t>Для отправки заявки на рассмотрение ГЖИ необходимо сменить статус у блоков на «На проверку» и сохранить.</w:t>
      </w:r>
    </w:p>
    <w:p w:rsidR="009A2F45" w:rsidRDefault="009A2F45" w:rsidP="00E854C4">
      <w:r>
        <w:t xml:space="preserve">После того как ГЖИ проверит заявку статус сменится на «К доработке» или «Принято ГЖИ». Если статус «К доработке», то необходимо внести правки и </w:t>
      </w:r>
      <w:r w:rsidR="006839EF">
        <w:t xml:space="preserve">повторно </w:t>
      </w:r>
      <w:r>
        <w:t>отправить заявку на согласование.</w:t>
      </w:r>
    </w:p>
    <w:p w:rsidR="009A2F45" w:rsidRDefault="009A2F45" w:rsidP="00E854C4">
      <w:pPr>
        <w:rPr>
          <w:rFonts w:cs="Times New Roman"/>
        </w:rPr>
      </w:pPr>
    </w:p>
    <w:p w:rsidR="009E4622" w:rsidRDefault="009E4622" w:rsidP="00E854C4">
      <w:pPr>
        <w:rPr>
          <w:rFonts w:cs="Times New Roman"/>
        </w:rPr>
      </w:pPr>
    </w:p>
    <w:p w:rsidR="009E4622" w:rsidRDefault="009E4622" w:rsidP="00E854C4">
      <w:pPr>
        <w:rPr>
          <w:rFonts w:cs="Times New Roman"/>
        </w:rPr>
      </w:pPr>
    </w:p>
    <w:p w:rsidR="009E4622" w:rsidRDefault="009E4622" w:rsidP="00E854C4">
      <w:pPr>
        <w:rPr>
          <w:rFonts w:cs="Times New Roman"/>
        </w:rPr>
      </w:pPr>
    </w:p>
    <w:p w:rsidR="00104973" w:rsidRPr="00E854C4" w:rsidRDefault="00104973" w:rsidP="00E854C4">
      <w:pPr>
        <w:rPr>
          <w:rFonts w:cs="Times New Roman"/>
        </w:rPr>
      </w:pPr>
    </w:p>
    <w:p w:rsidR="00F84A3D" w:rsidRPr="00E854C4" w:rsidRDefault="00F84A3D" w:rsidP="00E854C4"/>
    <w:p w:rsidR="005B2818" w:rsidRPr="00E854C4" w:rsidRDefault="005B2818" w:rsidP="00D979AE">
      <w:pPr>
        <w:pStyle w:val="Heading1"/>
      </w:pPr>
      <w:bookmarkStart w:id="26" w:name="_Toc458525542"/>
      <w:r w:rsidRPr="00E854C4">
        <w:t>Отчеты</w:t>
      </w:r>
      <w:bookmarkEnd w:id="26"/>
    </w:p>
    <w:p w:rsidR="00FA3451" w:rsidRPr="00FA3451" w:rsidRDefault="00FA3451" w:rsidP="00FA3451">
      <w:pPr>
        <w:rPr>
          <w:rFonts w:cs="Times New Roman"/>
          <w:color w:val="222222"/>
          <w:shd w:val="clear" w:color="auto" w:fill="FFFFFF"/>
        </w:rPr>
      </w:pPr>
      <w:r w:rsidRPr="00FA3451">
        <w:rPr>
          <w:rFonts w:cs="Times New Roman"/>
          <w:bCs/>
          <w:color w:val="222222"/>
          <w:shd w:val="clear" w:color="auto" w:fill="FFFFFF"/>
        </w:rPr>
        <w:t>Отчеты -</w:t>
      </w:r>
      <w:r>
        <w:rPr>
          <w:rFonts w:cs="Times New Roman"/>
          <w:b/>
          <w:bCs/>
          <w:color w:val="222222"/>
          <w:shd w:val="clear" w:color="auto" w:fill="FFFFFF"/>
        </w:rPr>
        <w:t xml:space="preserve"> </w:t>
      </w:r>
      <w:r w:rsidRPr="00FA3451">
        <w:rPr>
          <w:rFonts w:cs="Times New Roman"/>
          <w:color w:val="222222"/>
          <w:shd w:val="clear" w:color="auto" w:fill="FFFFFF"/>
        </w:rPr>
        <w:t>форматированное представление данных, которое выводится на экран, в печать или файл. Они позволяют извлечь из базы нужные сведения и представить их в виде, удобном для восприятия, а также предоставляют широкие возможности для обобщения и анализа данных.</w:t>
      </w:r>
    </w:p>
    <w:p w:rsidR="005B2818" w:rsidRDefault="00BB04E5">
      <w:pPr>
        <w:ind w:firstLine="0"/>
      </w:pPr>
      <w:r>
        <w:t>Боковое меню</w:t>
      </w:r>
      <w:r w:rsidR="00E82C62">
        <w:t xml:space="preserve"> «Отчеты»</w:t>
      </w:r>
      <w:r>
        <w:t>:</w:t>
      </w:r>
    </w:p>
    <w:p w:rsidR="00D72EF8" w:rsidRDefault="00D72EF8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39790" cy="261493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8DC4E97.tmp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EF8" w:rsidRDefault="00D72EF8">
      <w:pPr>
        <w:ind w:firstLine="0"/>
      </w:pPr>
      <w:r>
        <w:t xml:space="preserve">Имеется фильтр по категории отчета, а </w:t>
      </w:r>
      <w:r w:rsidR="00604464">
        <w:t>также</w:t>
      </w:r>
      <w:r>
        <w:t xml:space="preserve"> по названию или номеру.</w:t>
      </w:r>
    </w:p>
    <w:p w:rsidR="00B07006" w:rsidRDefault="00B07006">
      <w:pPr>
        <w:ind w:firstLine="0"/>
      </w:pPr>
      <w:r>
        <w:t>Для перехода к параметрам формирования отчета необходимо нажать на название.</w:t>
      </w:r>
    </w:p>
    <w:p w:rsidR="00696925" w:rsidRDefault="00331746">
      <w:pPr>
        <w:ind w:firstLine="0"/>
      </w:pPr>
      <w:r>
        <w:t>В системе и</w:t>
      </w:r>
      <w:r w:rsidR="00696925">
        <w:t>меется два вида формирования</w:t>
      </w:r>
      <w:r>
        <w:t xml:space="preserve"> отчетов: с возможностью предварительного просмотра и без</w:t>
      </w:r>
      <w:r w:rsidR="00475CB5">
        <w:t>.</w:t>
      </w:r>
    </w:p>
    <w:p w:rsidR="00475CB5" w:rsidRDefault="00331746" w:rsidP="00331746">
      <w:pPr>
        <w:pStyle w:val="Heading2"/>
      </w:pPr>
      <w:r>
        <w:lastRenderedPageBreak/>
        <w:t>Отчеты без предварительного просмотра</w:t>
      </w:r>
    </w:p>
    <w:p w:rsidR="00B07006" w:rsidRDefault="001B2330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39790" cy="338518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9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330" w:rsidRDefault="00331746" w:rsidP="00D52BAA">
      <w:pPr>
        <w:ind w:firstLine="851"/>
      </w:pPr>
      <w:r>
        <w:t>При заказе отчета о</w:t>
      </w:r>
      <w:r w:rsidR="001B2330">
        <w:t>ткроется страница, на которой видно номер, название отчета, историю отчетов (ранее сформированные отчеты, которые можно просмотреть), а так</w:t>
      </w:r>
      <w:r w:rsidR="00D52BAA">
        <w:t>же параметры отчета</w:t>
      </w:r>
      <w:r w:rsidR="001B2330">
        <w:t>.</w:t>
      </w:r>
    </w:p>
    <w:p w:rsidR="00D52BAA" w:rsidRDefault="00D52BAA" w:rsidP="00D52BAA">
      <w:pPr>
        <w:ind w:firstLine="851"/>
      </w:pPr>
      <w:r>
        <w:t>Для формирования отчетов выбираем «Формат выходного файла» - расширение файла, в котором мы ходим видеть отчет, а также вводим параметры</w:t>
      </w:r>
      <w:r w:rsidR="00791261">
        <w:t>, которые нам необходимы.</w:t>
      </w:r>
    </w:p>
    <w:p w:rsidR="00791261" w:rsidRDefault="00791261" w:rsidP="00475CB5">
      <w:r>
        <w:t>Красной звездочкой (</w:t>
      </w:r>
      <w:r w:rsidRPr="005E666E">
        <w:rPr>
          <w:color w:val="FF0000"/>
        </w:rPr>
        <w:t>*</w:t>
      </w:r>
      <w:r>
        <w:t>) отмечены параметры являющиеся обязательными для заполнения. Остальные параметры можно оставить пустыми.</w:t>
      </w:r>
      <w:r w:rsidR="00475CB5">
        <w:t xml:space="preserve"> (Ниже приведен п</w:t>
      </w:r>
      <w:r>
        <w:t>ример заполнения параметров отчета 04.01.03</w:t>
      </w:r>
      <w:r w:rsidR="00475CB5">
        <w:t>).</w:t>
      </w:r>
    </w:p>
    <w:p w:rsidR="00791261" w:rsidRDefault="00791261" w:rsidP="00791261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288607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A643D34.tmp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330" w:rsidRDefault="00791261">
      <w:pPr>
        <w:ind w:firstLine="0"/>
      </w:pPr>
      <w:r>
        <w:t xml:space="preserve">Для формирования отчета нажимаем кнопку «Сформировать». </w:t>
      </w:r>
    </w:p>
    <w:p w:rsidR="00791261" w:rsidRDefault="002E6CA4" w:rsidP="001B5A87">
      <w:pPr>
        <w:rPr>
          <w:i/>
        </w:rPr>
      </w:pPr>
      <w:r w:rsidRPr="002E6CA4">
        <w:rPr>
          <w:i/>
          <w:u w:val="single"/>
        </w:rPr>
        <w:t>Примечание:</w:t>
      </w:r>
      <w:r>
        <w:t xml:space="preserve"> </w:t>
      </w:r>
      <w:r w:rsidR="00791261" w:rsidRPr="002E6CA4">
        <w:rPr>
          <w:i/>
        </w:rPr>
        <w:t>Формирование отчета м</w:t>
      </w:r>
      <w:r w:rsidR="006839EF">
        <w:rPr>
          <w:i/>
        </w:rPr>
        <w:t>о</w:t>
      </w:r>
      <w:r w:rsidR="00791261" w:rsidRPr="002E6CA4">
        <w:rPr>
          <w:i/>
        </w:rPr>
        <w:t>ж</w:t>
      </w:r>
      <w:r w:rsidR="006839EF">
        <w:rPr>
          <w:i/>
        </w:rPr>
        <w:t>ет</w:t>
      </w:r>
      <w:r w:rsidR="00791261" w:rsidRPr="002E6CA4">
        <w:rPr>
          <w:i/>
        </w:rPr>
        <w:t xml:space="preserve"> занять </w:t>
      </w:r>
      <w:r w:rsidR="006839EF">
        <w:rPr>
          <w:i/>
        </w:rPr>
        <w:t xml:space="preserve">некоторое </w:t>
      </w:r>
      <w:r w:rsidR="00791261" w:rsidRPr="002E6CA4">
        <w:rPr>
          <w:i/>
        </w:rPr>
        <w:t>время. Необходимо дождатьс</w:t>
      </w:r>
      <w:r w:rsidRPr="002E6CA4">
        <w:rPr>
          <w:i/>
        </w:rPr>
        <w:t>я</w:t>
      </w:r>
      <w:r w:rsidR="006839EF">
        <w:rPr>
          <w:i/>
        </w:rPr>
        <w:t>,</w:t>
      </w:r>
      <w:r w:rsidRPr="002E6CA4">
        <w:rPr>
          <w:i/>
        </w:rPr>
        <w:t xml:space="preserve"> пока статус отчета изменится </w:t>
      </w:r>
      <w:r w:rsidR="00791261" w:rsidRPr="002E6CA4">
        <w:rPr>
          <w:i/>
        </w:rPr>
        <w:t>н</w:t>
      </w:r>
      <w:r w:rsidRPr="002E6CA4">
        <w:rPr>
          <w:i/>
        </w:rPr>
        <w:t>а</w:t>
      </w:r>
      <w:r w:rsidR="00791261" w:rsidRPr="002E6CA4">
        <w:rPr>
          <w:i/>
        </w:rPr>
        <w:t xml:space="preserve"> «Готов».</w:t>
      </w:r>
      <w:r w:rsidRPr="002E6CA4">
        <w:rPr>
          <w:i/>
        </w:rPr>
        <w:t xml:space="preserve"> Пока отчет</w:t>
      </w:r>
      <w:r>
        <w:rPr>
          <w:i/>
        </w:rPr>
        <w:t xml:space="preserve"> в</w:t>
      </w:r>
      <w:r w:rsidRPr="002E6CA4">
        <w:rPr>
          <w:i/>
        </w:rPr>
        <w:t xml:space="preserve"> статусе «В очереди» или «Формируется»</w:t>
      </w:r>
      <w:r>
        <w:rPr>
          <w:i/>
        </w:rPr>
        <w:t xml:space="preserve"> можно продолжи</w:t>
      </w:r>
      <w:r w:rsidRPr="002E6CA4">
        <w:rPr>
          <w:i/>
        </w:rPr>
        <w:t xml:space="preserve">ть работу </w:t>
      </w:r>
      <w:r>
        <w:rPr>
          <w:i/>
        </w:rPr>
        <w:t>в системе</w:t>
      </w:r>
      <w:r w:rsidR="000B73EB">
        <w:rPr>
          <w:i/>
        </w:rPr>
        <w:t>. При этом, когда отчет сформируется его можно будет увидеть в меню «Отчеты» - «История».</w:t>
      </w:r>
    </w:p>
    <w:p w:rsidR="00161706" w:rsidRDefault="00161706" w:rsidP="00161706">
      <w:pPr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-135</wp:posOffset>
            </wp:positionH>
            <wp:positionV relativeFrom="paragraph">
              <wp:posOffset>3245</wp:posOffset>
            </wp:positionV>
            <wp:extent cx="3340356" cy="1598400"/>
            <wp:effectExtent l="0" t="0" r="0" b="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0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356" cy="159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После того как отчет будет в статусе «Готов» его можно скачать на компьютер, для этого </w:t>
      </w:r>
      <w:r w:rsidR="00696925">
        <w:t>нажать на формат выходного файла. В этом примере на «.</w:t>
      </w:r>
      <w:r w:rsidR="00696925">
        <w:rPr>
          <w:lang w:val="en-US"/>
        </w:rPr>
        <w:t>pdf</w:t>
      </w:r>
      <w:r w:rsidR="00696925">
        <w:t>».</w:t>
      </w:r>
    </w:p>
    <w:p w:rsidR="001B5A87" w:rsidRDefault="00331746" w:rsidP="00331746">
      <w:pPr>
        <w:pStyle w:val="Heading2"/>
      </w:pPr>
      <w:r>
        <w:t>Отчеты с предварительным просмотром</w:t>
      </w:r>
    </w:p>
    <w:p w:rsidR="00791261" w:rsidRDefault="00331746">
      <w:pPr>
        <w:ind w:firstLine="0"/>
      </w:pPr>
      <w:r>
        <w:t xml:space="preserve">При данном </w:t>
      </w:r>
      <w:r w:rsidR="00E96464">
        <w:t>способе формирования отчета не нужно выбирать формат выходного файла.</w:t>
      </w:r>
    </w:p>
    <w:p w:rsidR="00F112E6" w:rsidRDefault="00F112E6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234569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A64550B.tmp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2E6" w:rsidRDefault="00F112E6">
      <w:pPr>
        <w:ind w:firstLine="0"/>
      </w:pPr>
      <w:r>
        <w:t>Заполняем параметры отчета и нажимаем «Сформировать».</w:t>
      </w:r>
    </w:p>
    <w:p w:rsidR="00F112E6" w:rsidRDefault="00F112E6">
      <w:pPr>
        <w:ind w:firstLine="0"/>
        <w:rPr>
          <w:noProof/>
          <w:lang w:eastAsia="ru-RU"/>
        </w:rPr>
      </w:pPr>
      <w:r>
        <w:t xml:space="preserve">После формирования у нас сразу же откроется экран отчета. </w:t>
      </w:r>
    </w:p>
    <w:p w:rsidR="00F112E6" w:rsidRDefault="00F112E6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39790" cy="299212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11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2E6" w:rsidRPr="00F84A3D" w:rsidRDefault="00A10B59">
      <w:pPr>
        <w:ind w:firstLine="0"/>
      </w:pPr>
      <w:r>
        <w:t>Здесь мы можем просмотреть данные отчета, распечатать или сохранить ф</w:t>
      </w:r>
      <w:r w:rsidR="00331746">
        <w:t>айл</w:t>
      </w:r>
      <w:r w:rsidR="00A509C0">
        <w:t xml:space="preserve"> в</w:t>
      </w:r>
      <w:bookmarkStart w:id="27" w:name="_GoBack"/>
      <w:bookmarkEnd w:id="27"/>
      <w:r>
        <w:t xml:space="preserve"> необходимом формате.</w:t>
      </w:r>
    </w:p>
    <w:sectPr w:rsidR="00F112E6" w:rsidRPr="00F84A3D" w:rsidSect="00B6458B">
      <w:footerReference w:type="default" r:id="rId68"/>
      <w:pgSz w:w="11906" w:h="16838" w:code="9"/>
      <w:pgMar w:top="1134" w:right="851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2A69" w:rsidRDefault="007C2A69" w:rsidP="006635F9">
      <w:pPr>
        <w:spacing w:after="0" w:line="240" w:lineRule="auto"/>
      </w:pPr>
      <w:r>
        <w:separator/>
      </w:r>
    </w:p>
    <w:p w:rsidR="007C2A69" w:rsidRDefault="007C2A69"/>
  </w:endnote>
  <w:endnote w:type="continuationSeparator" w:id="0">
    <w:p w:rsidR="007C2A69" w:rsidRDefault="007C2A69" w:rsidP="006635F9">
      <w:pPr>
        <w:spacing w:after="0" w:line="240" w:lineRule="auto"/>
      </w:pPr>
      <w:r>
        <w:continuationSeparator/>
      </w:r>
    </w:p>
    <w:p w:rsidR="007C2A69" w:rsidRDefault="007C2A6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98606713"/>
      <w:docPartObj>
        <w:docPartGallery w:val="Page Numbers (Bottom of Page)"/>
        <w:docPartUnique/>
      </w:docPartObj>
    </w:sdtPr>
    <w:sdtContent>
      <w:p w:rsidR="006839EF" w:rsidRDefault="006839EF" w:rsidP="004C316E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09C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39EF" w:rsidRDefault="006839EF">
    <w:pPr>
      <w:pStyle w:val="Footer"/>
      <w:jc w:val="center"/>
    </w:pPr>
  </w:p>
  <w:p w:rsidR="006839EF" w:rsidRDefault="006839E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97685393"/>
      <w:docPartObj>
        <w:docPartGallery w:val="Page Numbers (Bottom of Page)"/>
        <w:docPartUnique/>
      </w:docPartObj>
    </w:sdtPr>
    <w:sdtContent>
      <w:p w:rsidR="006839EF" w:rsidRDefault="006839EF" w:rsidP="004C316E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09C0">
          <w:rPr>
            <w:noProof/>
          </w:rPr>
          <w:t>35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2A69" w:rsidRDefault="007C2A69" w:rsidP="006635F9">
      <w:pPr>
        <w:spacing w:after="0" w:line="240" w:lineRule="auto"/>
      </w:pPr>
      <w:r>
        <w:separator/>
      </w:r>
    </w:p>
    <w:p w:rsidR="007C2A69" w:rsidRDefault="007C2A69"/>
  </w:footnote>
  <w:footnote w:type="continuationSeparator" w:id="0">
    <w:p w:rsidR="007C2A69" w:rsidRDefault="007C2A69" w:rsidP="006635F9">
      <w:pPr>
        <w:spacing w:after="0" w:line="240" w:lineRule="auto"/>
      </w:pPr>
      <w:r>
        <w:continuationSeparator/>
      </w:r>
    </w:p>
    <w:p w:rsidR="007C2A69" w:rsidRDefault="007C2A69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F2C02"/>
    <w:multiLevelType w:val="hybridMultilevel"/>
    <w:tmpl w:val="E254697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88C0269"/>
    <w:multiLevelType w:val="hybridMultilevel"/>
    <w:tmpl w:val="6FBAAD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F556E0B"/>
    <w:multiLevelType w:val="hybridMultilevel"/>
    <w:tmpl w:val="B2D402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1E24510"/>
    <w:multiLevelType w:val="hybridMultilevel"/>
    <w:tmpl w:val="4EF453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63E6A67"/>
    <w:multiLevelType w:val="hybridMultilevel"/>
    <w:tmpl w:val="6C80D5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6B963AE"/>
    <w:multiLevelType w:val="multilevel"/>
    <w:tmpl w:val="C17E9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92B3C5A"/>
    <w:multiLevelType w:val="hybridMultilevel"/>
    <w:tmpl w:val="3E28D7E4"/>
    <w:lvl w:ilvl="0" w:tplc="0792EA9A">
      <w:start w:val="1"/>
      <w:numFmt w:val="decimal"/>
      <w:pStyle w:val="num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6E72B8A"/>
    <w:multiLevelType w:val="hybridMultilevel"/>
    <w:tmpl w:val="9E42B16A"/>
    <w:lvl w:ilvl="0" w:tplc="879020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CE80B6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3673A42"/>
    <w:multiLevelType w:val="hybridMultilevel"/>
    <w:tmpl w:val="07D01458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AF6319F"/>
    <w:multiLevelType w:val="hybridMultilevel"/>
    <w:tmpl w:val="DF50918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DF51454"/>
    <w:multiLevelType w:val="hybridMultilevel"/>
    <w:tmpl w:val="1B6AF28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3E987BE2"/>
    <w:multiLevelType w:val="multilevel"/>
    <w:tmpl w:val="0DB4F6E4"/>
    <w:lvl w:ilvl="0">
      <w:start w:val="1"/>
      <w:numFmt w:val="decimal"/>
      <w:pStyle w:val="Heading1"/>
      <w:lvlText w:val="%1"/>
      <w:lvlJc w:val="left"/>
      <w:pPr>
        <w:ind w:left="1212" w:hanging="360"/>
      </w:pPr>
      <w:rPr>
        <w:rFonts w:hint="default"/>
        <w:color w:val="000000" w:themeColor="text1"/>
      </w:rPr>
    </w:lvl>
    <w:lvl w:ilvl="1">
      <w:start w:val="1"/>
      <w:numFmt w:val="decimal"/>
      <w:pStyle w:val="Heading2"/>
      <w:lvlText w:val="%1.%2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F9E4B0E"/>
    <w:multiLevelType w:val="hybridMultilevel"/>
    <w:tmpl w:val="4A96E54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70B4307"/>
    <w:multiLevelType w:val="multilevel"/>
    <w:tmpl w:val="B10A3E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4D585D0E"/>
    <w:multiLevelType w:val="hybridMultilevel"/>
    <w:tmpl w:val="5468B41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E4E5D44"/>
    <w:multiLevelType w:val="hybridMultilevel"/>
    <w:tmpl w:val="133C464E"/>
    <w:lvl w:ilvl="0" w:tplc="662E568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5D1247D2"/>
    <w:multiLevelType w:val="hybridMultilevel"/>
    <w:tmpl w:val="20F4B47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5F300C0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F8B13EA"/>
    <w:multiLevelType w:val="hybridMultilevel"/>
    <w:tmpl w:val="6ED0AFEC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0" w15:restartNumberingAfterBreak="0">
    <w:nsid w:val="60237109"/>
    <w:multiLevelType w:val="hybridMultilevel"/>
    <w:tmpl w:val="B720BDBC"/>
    <w:lvl w:ilvl="0" w:tplc="810C290C">
      <w:start w:val="1"/>
      <w:numFmt w:val="bullet"/>
      <w:pStyle w:val="Do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2407A8D"/>
    <w:multiLevelType w:val="hybridMultilevel"/>
    <w:tmpl w:val="CCD82EC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5C1614"/>
    <w:multiLevelType w:val="hybridMultilevel"/>
    <w:tmpl w:val="C2141E6C"/>
    <w:lvl w:ilvl="0" w:tplc="297E1158">
      <w:start w:val="1"/>
      <w:numFmt w:val="decimal"/>
      <w:lvlText w:val="%1)"/>
      <w:lvlJc w:val="left"/>
      <w:pPr>
        <w:ind w:left="1129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68F8397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E632BB4"/>
    <w:multiLevelType w:val="hybridMultilevel"/>
    <w:tmpl w:val="8378FDE8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73A37E37"/>
    <w:multiLevelType w:val="hybridMultilevel"/>
    <w:tmpl w:val="D548B590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76282016"/>
    <w:multiLevelType w:val="hybridMultilevel"/>
    <w:tmpl w:val="8222E308"/>
    <w:lvl w:ilvl="0" w:tplc="410E3A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4"/>
  </w:num>
  <w:num w:numId="3">
    <w:abstractNumId w:val="20"/>
  </w:num>
  <w:num w:numId="4">
    <w:abstractNumId w:val="12"/>
  </w:num>
  <w:num w:numId="5">
    <w:abstractNumId w:val="6"/>
  </w:num>
  <w:num w:numId="6">
    <w:abstractNumId w:val="21"/>
  </w:num>
  <w:num w:numId="7">
    <w:abstractNumId w:val="21"/>
  </w:num>
  <w:num w:numId="8">
    <w:abstractNumId w:val="25"/>
  </w:num>
  <w:num w:numId="9">
    <w:abstractNumId w:val="22"/>
  </w:num>
  <w:num w:numId="10">
    <w:abstractNumId w:val="24"/>
  </w:num>
  <w:num w:numId="11">
    <w:abstractNumId w:val="10"/>
  </w:num>
  <w:num w:numId="12">
    <w:abstractNumId w:val="9"/>
  </w:num>
  <w:num w:numId="13">
    <w:abstractNumId w:val="15"/>
  </w:num>
  <w:num w:numId="14">
    <w:abstractNumId w:val="0"/>
  </w:num>
  <w:num w:numId="15">
    <w:abstractNumId w:val="13"/>
  </w:num>
  <w:num w:numId="16">
    <w:abstractNumId w:val="26"/>
  </w:num>
  <w:num w:numId="17">
    <w:abstractNumId w:val="6"/>
    <w:lvlOverride w:ilvl="0">
      <w:startOverride w:val="1"/>
    </w:lvlOverride>
  </w:num>
  <w:num w:numId="18">
    <w:abstractNumId w:val="18"/>
  </w:num>
  <w:num w:numId="19">
    <w:abstractNumId w:val="23"/>
  </w:num>
  <w:num w:numId="20">
    <w:abstractNumId w:val="7"/>
  </w:num>
  <w:num w:numId="21">
    <w:abstractNumId w:val="16"/>
  </w:num>
  <w:num w:numId="22">
    <w:abstractNumId w:val="6"/>
    <w:lvlOverride w:ilvl="0">
      <w:startOverride w:val="1"/>
    </w:lvlOverride>
  </w:num>
  <w:num w:numId="23">
    <w:abstractNumId w:val="6"/>
  </w:num>
  <w:num w:numId="24">
    <w:abstractNumId w:val="6"/>
    <w:lvlOverride w:ilvl="0">
      <w:startOverride w:val="1"/>
    </w:lvlOverride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4"/>
  </w:num>
  <w:num w:numId="29">
    <w:abstractNumId w:val="19"/>
  </w:num>
  <w:num w:numId="30">
    <w:abstractNumId w:val="2"/>
  </w:num>
  <w:num w:numId="31">
    <w:abstractNumId w:val="17"/>
  </w:num>
  <w:num w:numId="32">
    <w:abstractNumId w:val="11"/>
  </w:num>
  <w:num w:numId="33">
    <w:abstractNumId w:val="5"/>
  </w:num>
  <w:num w:numId="34">
    <w:abstractNumId w:val="1"/>
  </w:num>
  <w:num w:numId="35">
    <w:abstractNumId w:val="3"/>
  </w:num>
  <w:num w:numId="36">
    <w:abstractNumId w:val="12"/>
  </w:num>
  <w:num w:numId="37">
    <w:abstractNumId w:val="12"/>
    <w:lvlOverride w:ilvl="0">
      <w:startOverride w:val="4"/>
    </w:lvlOverride>
    <w:lvlOverride w:ilvl="1">
      <w:startOverride w:val="1"/>
    </w:lvlOverride>
  </w:num>
  <w:num w:numId="3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2"/>
    <w:lvlOverride w:ilvl="0">
      <w:startOverride w:val="3"/>
    </w:lvlOverride>
    <w:lvlOverride w:ilvl="1">
      <w:startOverride w:val="3"/>
    </w:lvlOverride>
  </w:num>
  <w:num w:numId="40">
    <w:abstractNumId w:val="12"/>
    <w:lvlOverride w:ilvl="0">
      <w:startOverride w:val="3"/>
    </w:lvlOverride>
    <w:lvlOverride w:ilvl="1">
      <w:startOverride w:val="4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53CB"/>
    <w:rsid w:val="0000255B"/>
    <w:rsid w:val="00005306"/>
    <w:rsid w:val="0001308F"/>
    <w:rsid w:val="0001403C"/>
    <w:rsid w:val="000144CD"/>
    <w:rsid w:val="000441D0"/>
    <w:rsid w:val="000452E7"/>
    <w:rsid w:val="0004699B"/>
    <w:rsid w:val="00050495"/>
    <w:rsid w:val="00051684"/>
    <w:rsid w:val="000517F0"/>
    <w:rsid w:val="0005305C"/>
    <w:rsid w:val="00054F58"/>
    <w:rsid w:val="00056472"/>
    <w:rsid w:val="000622AD"/>
    <w:rsid w:val="000705B0"/>
    <w:rsid w:val="000749F7"/>
    <w:rsid w:val="000837EE"/>
    <w:rsid w:val="00084380"/>
    <w:rsid w:val="000850C5"/>
    <w:rsid w:val="0009025C"/>
    <w:rsid w:val="000915CA"/>
    <w:rsid w:val="0009299B"/>
    <w:rsid w:val="000974ED"/>
    <w:rsid w:val="000A3CED"/>
    <w:rsid w:val="000A41E4"/>
    <w:rsid w:val="000A4C57"/>
    <w:rsid w:val="000A789A"/>
    <w:rsid w:val="000B3C41"/>
    <w:rsid w:val="000B64C2"/>
    <w:rsid w:val="000B73EB"/>
    <w:rsid w:val="000C214B"/>
    <w:rsid w:val="000C5391"/>
    <w:rsid w:val="000C5596"/>
    <w:rsid w:val="000E1D04"/>
    <w:rsid w:val="000E2CAB"/>
    <w:rsid w:val="000E5974"/>
    <w:rsid w:val="000F2FE5"/>
    <w:rsid w:val="000F7C8D"/>
    <w:rsid w:val="001048EB"/>
    <w:rsid w:val="00104973"/>
    <w:rsid w:val="0010534F"/>
    <w:rsid w:val="001075D6"/>
    <w:rsid w:val="001136EB"/>
    <w:rsid w:val="00115C95"/>
    <w:rsid w:val="00116968"/>
    <w:rsid w:val="001172F3"/>
    <w:rsid w:val="001214D6"/>
    <w:rsid w:val="00122BE9"/>
    <w:rsid w:val="00126774"/>
    <w:rsid w:val="001355F4"/>
    <w:rsid w:val="0013705D"/>
    <w:rsid w:val="001420AF"/>
    <w:rsid w:val="00145853"/>
    <w:rsid w:val="00147A4D"/>
    <w:rsid w:val="00153CDD"/>
    <w:rsid w:val="00154411"/>
    <w:rsid w:val="00154820"/>
    <w:rsid w:val="00157A3B"/>
    <w:rsid w:val="00161706"/>
    <w:rsid w:val="001632E5"/>
    <w:rsid w:val="0016411C"/>
    <w:rsid w:val="00165B95"/>
    <w:rsid w:val="00175AEF"/>
    <w:rsid w:val="00176EF0"/>
    <w:rsid w:val="0017721C"/>
    <w:rsid w:val="0019060A"/>
    <w:rsid w:val="001954AC"/>
    <w:rsid w:val="00195AA5"/>
    <w:rsid w:val="00196338"/>
    <w:rsid w:val="001A3999"/>
    <w:rsid w:val="001B140D"/>
    <w:rsid w:val="001B2330"/>
    <w:rsid w:val="001B5A87"/>
    <w:rsid w:val="001B7FC8"/>
    <w:rsid w:val="001C6EF7"/>
    <w:rsid w:val="001D163B"/>
    <w:rsid w:val="001D2EE6"/>
    <w:rsid w:val="001D3845"/>
    <w:rsid w:val="001E1B47"/>
    <w:rsid w:val="001E29D9"/>
    <w:rsid w:val="001E2C25"/>
    <w:rsid w:val="001F60F3"/>
    <w:rsid w:val="001F7CEA"/>
    <w:rsid w:val="00200E0A"/>
    <w:rsid w:val="00203B45"/>
    <w:rsid w:val="00203BFF"/>
    <w:rsid w:val="0020488B"/>
    <w:rsid w:val="00204FCB"/>
    <w:rsid w:val="00211082"/>
    <w:rsid w:val="002128E6"/>
    <w:rsid w:val="0021316E"/>
    <w:rsid w:val="002134ED"/>
    <w:rsid w:val="00221F63"/>
    <w:rsid w:val="00224B54"/>
    <w:rsid w:val="00233E6D"/>
    <w:rsid w:val="00234A45"/>
    <w:rsid w:val="0024399D"/>
    <w:rsid w:val="0024416C"/>
    <w:rsid w:val="002455DD"/>
    <w:rsid w:val="0025025D"/>
    <w:rsid w:val="0025267F"/>
    <w:rsid w:val="00254448"/>
    <w:rsid w:val="00261D89"/>
    <w:rsid w:val="0026244C"/>
    <w:rsid w:val="00264791"/>
    <w:rsid w:val="00267BB3"/>
    <w:rsid w:val="00272807"/>
    <w:rsid w:val="00272AAD"/>
    <w:rsid w:val="00273DCE"/>
    <w:rsid w:val="00283877"/>
    <w:rsid w:val="00287B7B"/>
    <w:rsid w:val="00291C78"/>
    <w:rsid w:val="002A7777"/>
    <w:rsid w:val="002B2001"/>
    <w:rsid w:val="002B262C"/>
    <w:rsid w:val="002C3284"/>
    <w:rsid w:val="002D57EA"/>
    <w:rsid w:val="002D76C5"/>
    <w:rsid w:val="002E0FB6"/>
    <w:rsid w:val="002E6CA4"/>
    <w:rsid w:val="002F0A2D"/>
    <w:rsid w:val="002F4531"/>
    <w:rsid w:val="002F7D54"/>
    <w:rsid w:val="00315B88"/>
    <w:rsid w:val="00315D78"/>
    <w:rsid w:val="00316EE4"/>
    <w:rsid w:val="00317B5B"/>
    <w:rsid w:val="0032172A"/>
    <w:rsid w:val="00322442"/>
    <w:rsid w:val="00331746"/>
    <w:rsid w:val="00333083"/>
    <w:rsid w:val="003357B5"/>
    <w:rsid w:val="003462C8"/>
    <w:rsid w:val="00346FA5"/>
    <w:rsid w:val="00360CFA"/>
    <w:rsid w:val="00363341"/>
    <w:rsid w:val="0036473A"/>
    <w:rsid w:val="00364D75"/>
    <w:rsid w:val="00370FDB"/>
    <w:rsid w:val="00377098"/>
    <w:rsid w:val="00377A8C"/>
    <w:rsid w:val="00382DEB"/>
    <w:rsid w:val="0038557F"/>
    <w:rsid w:val="0038619F"/>
    <w:rsid w:val="00387E58"/>
    <w:rsid w:val="00391902"/>
    <w:rsid w:val="003925E2"/>
    <w:rsid w:val="00394564"/>
    <w:rsid w:val="00396CAF"/>
    <w:rsid w:val="003A53D0"/>
    <w:rsid w:val="003B08A9"/>
    <w:rsid w:val="003B4851"/>
    <w:rsid w:val="003C0FC9"/>
    <w:rsid w:val="003C0FF7"/>
    <w:rsid w:val="003C1178"/>
    <w:rsid w:val="003C4CF2"/>
    <w:rsid w:val="003C6733"/>
    <w:rsid w:val="003C6863"/>
    <w:rsid w:val="003D11CB"/>
    <w:rsid w:val="003D1D37"/>
    <w:rsid w:val="003D251E"/>
    <w:rsid w:val="003D2D7C"/>
    <w:rsid w:val="003D549F"/>
    <w:rsid w:val="003E4B22"/>
    <w:rsid w:val="003E6D23"/>
    <w:rsid w:val="003E7ECF"/>
    <w:rsid w:val="003F2A1A"/>
    <w:rsid w:val="003F67E4"/>
    <w:rsid w:val="003F799F"/>
    <w:rsid w:val="003F7CF0"/>
    <w:rsid w:val="003F7D0F"/>
    <w:rsid w:val="00401F62"/>
    <w:rsid w:val="00405700"/>
    <w:rsid w:val="004075B7"/>
    <w:rsid w:val="00411D65"/>
    <w:rsid w:val="00412B1B"/>
    <w:rsid w:val="004163CC"/>
    <w:rsid w:val="00417D1E"/>
    <w:rsid w:val="004214DD"/>
    <w:rsid w:val="00426391"/>
    <w:rsid w:val="004268B4"/>
    <w:rsid w:val="00431864"/>
    <w:rsid w:val="00432F41"/>
    <w:rsid w:val="00435C3B"/>
    <w:rsid w:val="004425DE"/>
    <w:rsid w:val="00442F70"/>
    <w:rsid w:val="004453CB"/>
    <w:rsid w:val="004470B6"/>
    <w:rsid w:val="00451A87"/>
    <w:rsid w:val="00457800"/>
    <w:rsid w:val="00464C1A"/>
    <w:rsid w:val="00473289"/>
    <w:rsid w:val="00475CB5"/>
    <w:rsid w:val="00480005"/>
    <w:rsid w:val="0048372E"/>
    <w:rsid w:val="00485DE7"/>
    <w:rsid w:val="00486619"/>
    <w:rsid w:val="00487A27"/>
    <w:rsid w:val="004A18B8"/>
    <w:rsid w:val="004A3528"/>
    <w:rsid w:val="004A366C"/>
    <w:rsid w:val="004A4F60"/>
    <w:rsid w:val="004C025C"/>
    <w:rsid w:val="004C316E"/>
    <w:rsid w:val="004C5A6B"/>
    <w:rsid w:val="004D3029"/>
    <w:rsid w:val="004D509D"/>
    <w:rsid w:val="004E1CB6"/>
    <w:rsid w:val="004E250E"/>
    <w:rsid w:val="004E330C"/>
    <w:rsid w:val="004F3D18"/>
    <w:rsid w:val="004F5910"/>
    <w:rsid w:val="004F67BF"/>
    <w:rsid w:val="0050541E"/>
    <w:rsid w:val="00505B5F"/>
    <w:rsid w:val="00506312"/>
    <w:rsid w:val="005074D6"/>
    <w:rsid w:val="00524114"/>
    <w:rsid w:val="005327D9"/>
    <w:rsid w:val="005336CD"/>
    <w:rsid w:val="005341D8"/>
    <w:rsid w:val="00543483"/>
    <w:rsid w:val="00545E9B"/>
    <w:rsid w:val="00546BFA"/>
    <w:rsid w:val="00546EBA"/>
    <w:rsid w:val="00560E06"/>
    <w:rsid w:val="00565290"/>
    <w:rsid w:val="005662BB"/>
    <w:rsid w:val="0057540A"/>
    <w:rsid w:val="005838F5"/>
    <w:rsid w:val="00587330"/>
    <w:rsid w:val="00590690"/>
    <w:rsid w:val="00592EB1"/>
    <w:rsid w:val="005966FA"/>
    <w:rsid w:val="005A147E"/>
    <w:rsid w:val="005A14A1"/>
    <w:rsid w:val="005A48FF"/>
    <w:rsid w:val="005A5D6D"/>
    <w:rsid w:val="005A676C"/>
    <w:rsid w:val="005B2818"/>
    <w:rsid w:val="005B2A50"/>
    <w:rsid w:val="005B43F5"/>
    <w:rsid w:val="005B5A07"/>
    <w:rsid w:val="005C0B7E"/>
    <w:rsid w:val="005C0E9F"/>
    <w:rsid w:val="005C682E"/>
    <w:rsid w:val="005D0553"/>
    <w:rsid w:val="005D08F7"/>
    <w:rsid w:val="005D7E2C"/>
    <w:rsid w:val="005E666E"/>
    <w:rsid w:val="005E6919"/>
    <w:rsid w:val="005F2AF8"/>
    <w:rsid w:val="005F33F3"/>
    <w:rsid w:val="005F4353"/>
    <w:rsid w:val="005F437D"/>
    <w:rsid w:val="005F4A4E"/>
    <w:rsid w:val="005F52E0"/>
    <w:rsid w:val="005F54B7"/>
    <w:rsid w:val="005F7D44"/>
    <w:rsid w:val="006024DD"/>
    <w:rsid w:val="00604464"/>
    <w:rsid w:val="006052CB"/>
    <w:rsid w:val="0061325E"/>
    <w:rsid w:val="0061498F"/>
    <w:rsid w:val="0062130F"/>
    <w:rsid w:val="00623C31"/>
    <w:rsid w:val="00624457"/>
    <w:rsid w:val="00624DC3"/>
    <w:rsid w:val="00636CB9"/>
    <w:rsid w:val="0063798C"/>
    <w:rsid w:val="00640F50"/>
    <w:rsid w:val="00642A29"/>
    <w:rsid w:val="006467EA"/>
    <w:rsid w:val="006528A1"/>
    <w:rsid w:val="00655A36"/>
    <w:rsid w:val="00657235"/>
    <w:rsid w:val="00657906"/>
    <w:rsid w:val="00660376"/>
    <w:rsid w:val="006635F9"/>
    <w:rsid w:val="00672E19"/>
    <w:rsid w:val="006758E4"/>
    <w:rsid w:val="00675BBE"/>
    <w:rsid w:val="00676B24"/>
    <w:rsid w:val="0067700D"/>
    <w:rsid w:val="00677172"/>
    <w:rsid w:val="0068219A"/>
    <w:rsid w:val="00683748"/>
    <w:rsid w:val="006839EF"/>
    <w:rsid w:val="0068665B"/>
    <w:rsid w:val="00686AB7"/>
    <w:rsid w:val="00693E61"/>
    <w:rsid w:val="00694DF5"/>
    <w:rsid w:val="00696925"/>
    <w:rsid w:val="006A1E23"/>
    <w:rsid w:val="006A3E9D"/>
    <w:rsid w:val="006A57E8"/>
    <w:rsid w:val="006B17CE"/>
    <w:rsid w:val="006B4D9D"/>
    <w:rsid w:val="006D15DE"/>
    <w:rsid w:val="006E5511"/>
    <w:rsid w:val="006E5583"/>
    <w:rsid w:val="006F47B2"/>
    <w:rsid w:val="006F49CA"/>
    <w:rsid w:val="007053F6"/>
    <w:rsid w:val="00706A8F"/>
    <w:rsid w:val="00710E11"/>
    <w:rsid w:val="007120EA"/>
    <w:rsid w:val="00713DCE"/>
    <w:rsid w:val="00714978"/>
    <w:rsid w:val="007151C8"/>
    <w:rsid w:val="00717815"/>
    <w:rsid w:val="00725C3D"/>
    <w:rsid w:val="0073541D"/>
    <w:rsid w:val="00743FE0"/>
    <w:rsid w:val="007500B1"/>
    <w:rsid w:val="00750FA4"/>
    <w:rsid w:val="00760D18"/>
    <w:rsid w:val="00761E82"/>
    <w:rsid w:val="00761FA7"/>
    <w:rsid w:val="00772DC6"/>
    <w:rsid w:val="007770EE"/>
    <w:rsid w:val="007819B4"/>
    <w:rsid w:val="00785DA0"/>
    <w:rsid w:val="00786D0E"/>
    <w:rsid w:val="00790E05"/>
    <w:rsid w:val="00791261"/>
    <w:rsid w:val="00794278"/>
    <w:rsid w:val="007A1C31"/>
    <w:rsid w:val="007A3629"/>
    <w:rsid w:val="007A4F91"/>
    <w:rsid w:val="007A5325"/>
    <w:rsid w:val="007A5427"/>
    <w:rsid w:val="007A5884"/>
    <w:rsid w:val="007B25F8"/>
    <w:rsid w:val="007B3244"/>
    <w:rsid w:val="007B7551"/>
    <w:rsid w:val="007C2A69"/>
    <w:rsid w:val="007C7E07"/>
    <w:rsid w:val="007D3A9B"/>
    <w:rsid w:val="007D7A58"/>
    <w:rsid w:val="007F17F2"/>
    <w:rsid w:val="00800550"/>
    <w:rsid w:val="008131EB"/>
    <w:rsid w:val="008176B6"/>
    <w:rsid w:val="00820C26"/>
    <w:rsid w:val="0082266A"/>
    <w:rsid w:val="00822764"/>
    <w:rsid w:val="00831DA2"/>
    <w:rsid w:val="00832052"/>
    <w:rsid w:val="008349B2"/>
    <w:rsid w:val="008434A1"/>
    <w:rsid w:val="008506B5"/>
    <w:rsid w:val="00853336"/>
    <w:rsid w:val="00854AC3"/>
    <w:rsid w:val="008618D1"/>
    <w:rsid w:val="008652E0"/>
    <w:rsid w:val="00871C72"/>
    <w:rsid w:val="0087359B"/>
    <w:rsid w:val="0087535D"/>
    <w:rsid w:val="00876F4F"/>
    <w:rsid w:val="00892C03"/>
    <w:rsid w:val="00893636"/>
    <w:rsid w:val="008A39ED"/>
    <w:rsid w:val="008A573A"/>
    <w:rsid w:val="008B1184"/>
    <w:rsid w:val="008B2687"/>
    <w:rsid w:val="008B54BB"/>
    <w:rsid w:val="008B55BF"/>
    <w:rsid w:val="008B73C9"/>
    <w:rsid w:val="008C0662"/>
    <w:rsid w:val="008C0B3C"/>
    <w:rsid w:val="008D6EA2"/>
    <w:rsid w:val="008E0510"/>
    <w:rsid w:val="008F249C"/>
    <w:rsid w:val="008F3134"/>
    <w:rsid w:val="0090230D"/>
    <w:rsid w:val="009040D2"/>
    <w:rsid w:val="00907325"/>
    <w:rsid w:val="0091446E"/>
    <w:rsid w:val="00927442"/>
    <w:rsid w:val="009319B9"/>
    <w:rsid w:val="00931C5D"/>
    <w:rsid w:val="00933992"/>
    <w:rsid w:val="009350F8"/>
    <w:rsid w:val="009355D1"/>
    <w:rsid w:val="009359DC"/>
    <w:rsid w:val="00937549"/>
    <w:rsid w:val="00952543"/>
    <w:rsid w:val="009545C3"/>
    <w:rsid w:val="00961E1C"/>
    <w:rsid w:val="009631A3"/>
    <w:rsid w:val="0097237E"/>
    <w:rsid w:val="00973955"/>
    <w:rsid w:val="00974D9E"/>
    <w:rsid w:val="0097505A"/>
    <w:rsid w:val="00975BCE"/>
    <w:rsid w:val="00977588"/>
    <w:rsid w:val="00980DBD"/>
    <w:rsid w:val="00981E0A"/>
    <w:rsid w:val="00982891"/>
    <w:rsid w:val="009855B5"/>
    <w:rsid w:val="00986F27"/>
    <w:rsid w:val="00987111"/>
    <w:rsid w:val="009934DF"/>
    <w:rsid w:val="00995ABF"/>
    <w:rsid w:val="009966D9"/>
    <w:rsid w:val="009973AC"/>
    <w:rsid w:val="00997F2B"/>
    <w:rsid w:val="009A2F45"/>
    <w:rsid w:val="009B124C"/>
    <w:rsid w:val="009B3E0C"/>
    <w:rsid w:val="009B5787"/>
    <w:rsid w:val="009B62F4"/>
    <w:rsid w:val="009C1E0F"/>
    <w:rsid w:val="009C55A2"/>
    <w:rsid w:val="009D3747"/>
    <w:rsid w:val="009E0416"/>
    <w:rsid w:val="009E07A9"/>
    <w:rsid w:val="009E1B9C"/>
    <w:rsid w:val="009E2A7B"/>
    <w:rsid w:val="009E41CE"/>
    <w:rsid w:val="009E4622"/>
    <w:rsid w:val="009E56D6"/>
    <w:rsid w:val="009F06F4"/>
    <w:rsid w:val="009F2C7E"/>
    <w:rsid w:val="009F3E71"/>
    <w:rsid w:val="009F4743"/>
    <w:rsid w:val="009F48AF"/>
    <w:rsid w:val="009F6333"/>
    <w:rsid w:val="009F7F5C"/>
    <w:rsid w:val="00A0009C"/>
    <w:rsid w:val="00A00A05"/>
    <w:rsid w:val="00A01B70"/>
    <w:rsid w:val="00A03291"/>
    <w:rsid w:val="00A05080"/>
    <w:rsid w:val="00A07EDF"/>
    <w:rsid w:val="00A10B59"/>
    <w:rsid w:val="00A26380"/>
    <w:rsid w:val="00A37D34"/>
    <w:rsid w:val="00A41853"/>
    <w:rsid w:val="00A44555"/>
    <w:rsid w:val="00A44C62"/>
    <w:rsid w:val="00A45FA5"/>
    <w:rsid w:val="00A46AFC"/>
    <w:rsid w:val="00A509C0"/>
    <w:rsid w:val="00A53AB3"/>
    <w:rsid w:val="00A57118"/>
    <w:rsid w:val="00A6066B"/>
    <w:rsid w:val="00A647AA"/>
    <w:rsid w:val="00A66613"/>
    <w:rsid w:val="00A70E94"/>
    <w:rsid w:val="00A72257"/>
    <w:rsid w:val="00A746DB"/>
    <w:rsid w:val="00A7513B"/>
    <w:rsid w:val="00A761C2"/>
    <w:rsid w:val="00A77651"/>
    <w:rsid w:val="00A80E30"/>
    <w:rsid w:val="00A84283"/>
    <w:rsid w:val="00A85996"/>
    <w:rsid w:val="00A87112"/>
    <w:rsid w:val="00A9185B"/>
    <w:rsid w:val="00A920D9"/>
    <w:rsid w:val="00AA2E20"/>
    <w:rsid w:val="00AA4C0A"/>
    <w:rsid w:val="00AA508C"/>
    <w:rsid w:val="00AA76E4"/>
    <w:rsid w:val="00AA774F"/>
    <w:rsid w:val="00AB199B"/>
    <w:rsid w:val="00AB3AAC"/>
    <w:rsid w:val="00AB4367"/>
    <w:rsid w:val="00AC1930"/>
    <w:rsid w:val="00AC1C73"/>
    <w:rsid w:val="00AD4224"/>
    <w:rsid w:val="00AD4DC9"/>
    <w:rsid w:val="00AD5EB5"/>
    <w:rsid w:val="00AD6AF7"/>
    <w:rsid w:val="00AD6E9D"/>
    <w:rsid w:val="00AE225C"/>
    <w:rsid w:val="00AE37BD"/>
    <w:rsid w:val="00AF41D7"/>
    <w:rsid w:val="00AF5B11"/>
    <w:rsid w:val="00B00225"/>
    <w:rsid w:val="00B003A4"/>
    <w:rsid w:val="00B01FBF"/>
    <w:rsid w:val="00B021BF"/>
    <w:rsid w:val="00B07006"/>
    <w:rsid w:val="00B10586"/>
    <w:rsid w:val="00B158D1"/>
    <w:rsid w:val="00B23B9E"/>
    <w:rsid w:val="00B30FB0"/>
    <w:rsid w:val="00B32E3F"/>
    <w:rsid w:val="00B32F35"/>
    <w:rsid w:val="00B3604F"/>
    <w:rsid w:val="00B3668C"/>
    <w:rsid w:val="00B37C2C"/>
    <w:rsid w:val="00B37D9F"/>
    <w:rsid w:val="00B41307"/>
    <w:rsid w:val="00B44305"/>
    <w:rsid w:val="00B45880"/>
    <w:rsid w:val="00B458F3"/>
    <w:rsid w:val="00B5130C"/>
    <w:rsid w:val="00B5184A"/>
    <w:rsid w:val="00B6458B"/>
    <w:rsid w:val="00B6504B"/>
    <w:rsid w:val="00B67399"/>
    <w:rsid w:val="00B71091"/>
    <w:rsid w:val="00B8424D"/>
    <w:rsid w:val="00B90774"/>
    <w:rsid w:val="00B9117F"/>
    <w:rsid w:val="00B91FA6"/>
    <w:rsid w:val="00B95B1B"/>
    <w:rsid w:val="00BA3AF9"/>
    <w:rsid w:val="00BB04E5"/>
    <w:rsid w:val="00BB17A3"/>
    <w:rsid w:val="00BB2BDD"/>
    <w:rsid w:val="00BB32B6"/>
    <w:rsid w:val="00BB4D94"/>
    <w:rsid w:val="00BB69A7"/>
    <w:rsid w:val="00BB6D72"/>
    <w:rsid w:val="00BC02DF"/>
    <w:rsid w:val="00BC4EFB"/>
    <w:rsid w:val="00BC6C27"/>
    <w:rsid w:val="00BD56C6"/>
    <w:rsid w:val="00BD665F"/>
    <w:rsid w:val="00BD7FD3"/>
    <w:rsid w:val="00BF49CA"/>
    <w:rsid w:val="00BF6174"/>
    <w:rsid w:val="00C00112"/>
    <w:rsid w:val="00C03DD9"/>
    <w:rsid w:val="00C07174"/>
    <w:rsid w:val="00C111F0"/>
    <w:rsid w:val="00C11F76"/>
    <w:rsid w:val="00C16CDC"/>
    <w:rsid w:val="00C20E02"/>
    <w:rsid w:val="00C20F03"/>
    <w:rsid w:val="00C247B5"/>
    <w:rsid w:val="00C24DFD"/>
    <w:rsid w:val="00C26233"/>
    <w:rsid w:val="00C30F9C"/>
    <w:rsid w:val="00C33BA0"/>
    <w:rsid w:val="00C350F9"/>
    <w:rsid w:val="00C37C02"/>
    <w:rsid w:val="00C37D8D"/>
    <w:rsid w:val="00C41D51"/>
    <w:rsid w:val="00C428CF"/>
    <w:rsid w:val="00C45A8F"/>
    <w:rsid w:val="00C47445"/>
    <w:rsid w:val="00C51959"/>
    <w:rsid w:val="00C536AF"/>
    <w:rsid w:val="00C552A8"/>
    <w:rsid w:val="00C57479"/>
    <w:rsid w:val="00C6078E"/>
    <w:rsid w:val="00C67CC0"/>
    <w:rsid w:val="00C700E6"/>
    <w:rsid w:val="00C7075E"/>
    <w:rsid w:val="00C71A75"/>
    <w:rsid w:val="00C73FB0"/>
    <w:rsid w:val="00C7602C"/>
    <w:rsid w:val="00C81016"/>
    <w:rsid w:val="00C8297E"/>
    <w:rsid w:val="00C85246"/>
    <w:rsid w:val="00C87F77"/>
    <w:rsid w:val="00C96C25"/>
    <w:rsid w:val="00C97F2A"/>
    <w:rsid w:val="00CA0C53"/>
    <w:rsid w:val="00CA0E30"/>
    <w:rsid w:val="00CA45FC"/>
    <w:rsid w:val="00CA58E3"/>
    <w:rsid w:val="00CA5AC8"/>
    <w:rsid w:val="00CA5B12"/>
    <w:rsid w:val="00CB5BD2"/>
    <w:rsid w:val="00CC6A42"/>
    <w:rsid w:val="00CD12A8"/>
    <w:rsid w:val="00CD620C"/>
    <w:rsid w:val="00CE5C9E"/>
    <w:rsid w:val="00CE7B23"/>
    <w:rsid w:val="00CF540B"/>
    <w:rsid w:val="00CF62B7"/>
    <w:rsid w:val="00CF6D68"/>
    <w:rsid w:val="00D02B91"/>
    <w:rsid w:val="00D04AC2"/>
    <w:rsid w:val="00D04F54"/>
    <w:rsid w:val="00D12607"/>
    <w:rsid w:val="00D141E0"/>
    <w:rsid w:val="00D1468C"/>
    <w:rsid w:val="00D17D5F"/>
    <w:rsid w:val="00D2094F"/>
    <w:rsid w:val="00D23EFB"/>
    <w:rsid w:val="00D2654C"/>
    <w:rsid w:val="00D278B6"/>
    <w:rsid w:val="00D33546"/>
    <w:rsid w:val="00D351D3"/>
    <w:rsid w:val="00D3741F"/>
    <w:rsid w:val="00D400B3"/>
    <w:rsid w:val="00D401F9"/>
    <w:rsid w:val="00D52BAA"/>
    <w:rsid w:val="00D53A26"/>
    <w:rsid w:val="00D54D15"/>
    <w:rsid w:val="00D6511F"/>
    <w:rsid w:val="00D677F0"/>
    <w:rsid w:val="00D7092E"/>
    <w:rsid w:val="00D72EF8"/>
    <w:rsid w:val="00D83BB1"/>
    <w:rsid w:val="00D84A27"/>
    <w:rsid w:val="00D85DC8"/>
    <w:rsid w:val="00D912F6"/>
    <w:rsid w:val="00D9418B"/>
    <w:rsid w:val="00D96FCE"/>
    <w:rsid w:val="00D979AE"/>
    <w:rsid w:val="00DA1334"/>
    <w:rsid w:val="00DA3247"/>
    <w:rsid w:val="00DA3870"/>
    <w:rsid w:val="00DA6ABF"/>
    <w:rsid w:val="00DA7FE8"/>
    <w:rsid w:val="00DB3FCC"/>
    <w:rsid w:val="00DC044F"/>
    <w:rsid w:val="00DC481B"/>
    <w:rsid w:val="00DC61A2"/>
    <w:rsid w:val="00DC6306"/>
    <w:rsid w:val="00DC71A4"/>
    <w:rsid w:val="00DD0FD3"/>
    <w:rsid w:val="00DD248C"/>
    <w:rsid w:val="00DE096A"/>
    <w:rsid w:val="00DE64B2"/>
    <w:rsid w:val="00DF23BE"/>
    <w:rsid w:val="00E03B22"/>
    <w:rsid w:val="00E05DCC"/>
    <w:rsid w:val="00E07240"/>
    <w:rsid w:val="00E16B47"/>
    <w:rsid w:val="00E24391"/>
    <w:rsid w:val="00E24D77"/>
    <w:rsid w:val="00E34E57"/>
    <w:rsid w:val="00E36740"/>
    <w:rsid w:val="00E40FA5"/>
    <w:rsid w:val="00E42896"/>
    <w:rsid w:val="00E4393F"/>
    <w:rsid w:val="00E5040B"/>
    <w:rsid w:val="00E516AD"/>
    <w:rsid w:val="00E52653"/>
    <w:rsid w:val="00E52768"/>
    <w:rsid w:val="00E53844"/>
    <w:rsid w:val="00E543A8"/>
    <w:rsid w:val="00E552A8"/>
    <w:rsid w:val="00E61E83"/>
    <w:rsid w:val="00E6375F"/>
    <w:rsid w:val="00E70216"/>
    <w:rsid w:val="00E729B4"/>
    <w:rsid w:val="00E734E3"/>
    <w:rsid w:val="00E73A77"/>
    <w:rsid w:val="00E74450"/>
    <w:rsid w:val="00E76AFC"/>
    <w:rsid w:val="00E82C62"/>
    <w:rsid w:val="00E854C4"/>
    <w:rsid w:val="00E9256C"/>
    <w:rsid w:val="00E950EC"/>
    <w:rsid w:val="00E96464"/>
    <w:rsid w:val="00E96E3C"/>
    <w:rsid w:val="00EA0187"/>
    <w:rsid w:val="00EA5AA2"/>
    <w:rsid w:val="00EB21B9"/>
    <w:rsid w:val="00EB406A"/>
    <w:rsid w:val="00EB4CDB"/>
    <w:rsid w:val="00EC0760"/>
    <w:rsid w:val="00EC12B0"/>
    <w:rsid w:val="00EC4F15"/>
    <w:rsid w:val="00EC73CD"/>
    <w:rsid w:val="00ED1B25"/>
    <w:rsid w:val="00ED4124"/>
    <w:rsid w:val="00EE0135"/>
    <w:rsid w:val="00EE5B01"/>
    <w:rsid w:val="00EE7AE5"/>
    <w:rsid w:val="00EF1F1D"/>
    <w:rsid w:val="00EF27CD"/>
    <w:rsid w:val="00F0228D"/>
    <w:rsid w:val="00F026A2"/>
    <w:rsid w:val="00F07ADC"/>
    <w:rsid w:val="00F112E6"/>
    <w:rsid w:val="00F302B2"/>
    <w:rsid w:val="00F31B51"/>
    <w:rsid w:val="00F3349D"/>
    <w:rsid w:val="00F379E8"/>
    <w:rsid w:val="00F41E88"/>
    <w:rsid w:val="00F42DB2"/>
    <w:rsid w:val="00F4507A"/>
    <w:rsid w:val="00F45699"/>
    <w:rsid w:val="00F55FF7"/>
    <w:rsid w:val="00F60270"/>
    <w:rsid w:val="00F61AC4"/>
    <w:rsid w:val="00F63809"/>
    <w:rsid w:val="00F70C21"/>
    <w:rsid w:val="00F71BA7"/>
    <w:rsid w:val="00F74421"/>
    <w:rsid w:val="00F84A3D"/>
    <w:rsid w:val="00F85476"/>
    <w:rsid w:val="00F8601D"/>
    <w:rsid w:val="00F862E5"/>
    <w:rsid w:val="00F864FD"/>
    <w:rsid w:val="00F868EB"/>
    <w:rsid w:val="00F91A0C"/>
    <w:rsid w:val="00F93AB0"/>
    <w:rsid w:val="00F93FE5"/>
    <w:rsid w:val="00F94637"/>
    <w:rsid w:val="00F95733"/>
    <w:rsid w:val="00F959A9"/>
    <w:rsid w:val="00F96019"/>
    <w:rsid w:val="00F96BB1"/>
    <w:rsid w:val="00FA019E"/>
    <w:rsid w:val="00FA13E4"/>
    <w:rsid w:val="00FA3451"/>
    <w:rsid w:val="00FD1528"/>
    <w:rsid w:val="00FD2A94"/>
    <w:rsid w:val="00FD585E"/>
    <w:rsid w:val="00FD5EF0"/>
    <w:rsid w:val="00FD6A23"/>
    <w:rsid w:val="00FD76C1"/>
    <w:rsid w:val="00FF0032"/>
    <w:rsid w:val="00FF17E3"/>
    <w:rsid w:val="00FF17E9"/>
    <w:rsid w:val="00FF27C3"/>
    <w:rsid w:val="00FF39BB"/>
    <w:rsid w:val="00FF581B"/>
    <w:rsid w:val="00FF5C43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C510C5D-8D2A-47D0-8462-E1F6B7E83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3E0C"/>
    <w:pPr>
      <w:spacing w:after="12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5A8F"/>
    <w:pPr>
      <w:keepNext/>
      <w:keepLines/>
      <w:numPr>
        <w:numId w:val="4"/>
      </w:numPr>
      <w:spacing w:before="240"/>
      <w:ind w:left="357" w:hanging="357"/>
      <w:jc w:val="left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0F50"/>
    <w:pPr>
      <w:keepNext/>
      <w:keepLines/>
      <w:numPr>
        <w:ilvl w:val="1"/>
        <w:numId w:val="4"/>
      </w:numPr>
      <w:spacing w:before="240"/>
      <w:ind w:left="1140" w:hanging="431"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91FA6"/>
    <w:pPr>
      <w:keepNext/>
      <w:keepLines/>
      <w:spacing w:before="40" w:after="0"/>
      <w:ind w:firstLine="0"/>
      <w:jc w:val="center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B2BD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45A8F"/>
    <w:rPr>
      <w:rFonts w:ascii="Times New Roman" w:eastAsiaTheme="majorEastAsia" w:hAnsi="Times New Roman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40F50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91FA6"/>
    <w:rPr>
      <w:rFonts w:ascii="Times New Roman" w:eastAsiaTheme="majorEastAsia" w:hAnsi="Times New Roman" w:cstheme="majorBidi"/>
      <w:b/>
      <w:i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3E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E0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7535D"/>
    <w:pPr>
      <w:ind w:left="720"/>
      <w:contextualSpacing/>
    </w:pPr>
  </w:style>
  <w:style w:type="paragraph" w:customStyle="1" w:styleId="Dot">
    <w:name w:val="&gt;&gt;Список Dot"/>
    <w:basedOn w:val="ListParagraph"/>
    <w:qFormat/>
    <w:rsid w:val="0087535D"/>
    <w:pPr>
      <w:numPr>
        <w:numId w:val="3"/>
      </w:numPr>
    </w:pPr>
  </w:style>
  <w:style w:type="paragraph" w:customStyle="1" w:styleId="num">
    <w:name w:val="&gt;&gt;Список num"/>
    <w:basedOn w:val="ListParagraph"/>
    <w:qFormat/>
    <w:rsid w:val="0087535D"/>
    <w:pPr>
      <w:numPr>
        <w:numId w:val="23"/>
      </w:numPr>
    </w:pPr>
  </w:style>
  <w:style w:type="paragraph" w:customStyle="1" w:styleId="a">
    <w:name w:val="&gt;&gt;Рисунок"/>
    <w:basedOn w:val="Normal"/>
    <w:qFormat/>
    <w:rsid w:val="00505B5F"/>
    <w:pPr>
      <w:spacing w:before="360" w:after="360" w:line="240" w:lineRule="auto"/>
      <w:ind w:firstLine="0"/>
      <w:contextualSpacing/>
      <w:jc w:val="center"/>
    </w:pPr>
  </w:style>
  <w:style w:type="paragraph" w:customStyle="1" w:styleId="a0">
    <w:name w:val="&gt;&gt;Текст таблицы"/>
    <w:basedOn w:val="Normal"/>
    <w:qFormat/>
    <w:rsid w:val="0087535D"/>
    <w:pPr>
      <w:spacing w:after="0" w:line="240" w:lineRule="auto"/>
      <w:ind w:firstLine="0"/>
      <w:jc w:val="left"/>
    </w:pPr>
    <w:rPr>
      <w:sz w:val="24"/>
    </w:rPr>
  </w:style>
  <w:style w:type="paragraph" w:customStyle="1" w:styleId="a1">
    <w:name w:val="&gt;&gt;Заголовок таблицы"/>
    <w:basedOn w:val="Normal"/>
    <w:qFormat/>
    <w:rsid w:val="0087535D"/>
    <w:pPr>
      <w:spacing w:line="240" w:lineRule="auto"/>
      <w:ind w:firstLine="0"/>
      <w:jc w:val="left"/>
    </w:pPr>
  </w:style>
  <w:style w:type="character" w:styleId="CommentReference">
    <w:name w:val="annotation reference"/>
    <w:basedOn w:val="DefaultParagraphFont"/>
    <w:uiPriority w:val="99"/>
    <w:semiHidden/>
    <w:unhideWhenUsed/>
    <w:rsid w:val="00546E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6E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6EBA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6E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6EBA"/>
    <w:rPr>
      <w:rFonts w:ascii="Times New Roman" w:hAnsi="Times New Roman"/>
      <w:b/>
      <w:bCs/>
      <w:sz w:val="20"/>
      <w:szCs w:val="20"/>
    </w:rPr>
  </w:style>
  <w:style w:type="paragraph" w:styleId="HTMLPreformatted">
    <w:name w:val="HTML Preformatted"/>
    <w:basedOn w:val="Normal"/>
    <w:link w:val="HTMLPreformattedChar"/>
    <w:semiHidden/>
    <w:unhideWhenUsed/>
    <w:rsid w:val="00546E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120" w:after="0" w:line="240" w:lineRule="auto"/>
      <w:ind w:firstLine="567"/>
    </w:pPr>
    <w:rPr>
      <w:rFonts w:ascii="Courier New" w:eastAsia="Times New Roman" w:hAnsi="Courier New" w:cs="Times New Roman"/>
      <w:sz w:val="24"/>
      <w:szCs w:val="24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546EBA"/>
    <w:rPr>
      <w:rFonts w:ascii="Courier New" w:eastAsia="Times New Roman" w:hAnsi="Courier New" w:cs="Times New Roman"/>
      <w:sz w:val="24"/>
      <w:szCs w:val="24"/>
      <w:lang w:eastAsia="ru-RU"/>
    </w:rPr>
  </w:style>
  <w:style w:type="paragraph" w:styleId="NoSpacing">
    <w:name w:val="No Spacing"/>
    <w:link w:val="NoSpacingChar"/>
    <w:uiPriority w:val="1"/>
    <w:qFormat/>
    <w:rsid w:val="00546EB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</w:rPr>
  </w:style>
  <w:style w:type="table" w:styleId="TableGrid">
    <w:name w:val="Table Grid"/>
    <w:basedOn w:val="TableNormal"/>
    <w:uiPriority w:val="39"/>
    <w:rsid w:val="00546E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4453CB"/>
    <w:pPr>
      <w:spacing w:line="240" w:lineRule="auto"/>
      <w:ind w:firstLine="0"/>
      <w:jc w:val="center"/>
    </w:pPr>
    <w:rPr>
      <w:iCs/>
      <w:szCs w:val="18"/>
    </w:rPr>
  </w:style>
  <w:style w:type="paragraph" w:customStyle="1" w:styleId="code">
    <w:name w:val="&gt;&gt;code"/>
    <w:basedOn w:val="Normal"/>
    <w:qFormat/>
    <w:rsid w:val="00B37C2C"/>
    <w:pPr>
      <w:spacing w:line="240" w:lineRule="auto"/>
      <w:jc w:val="left"/>
    </w:pPr>
    <w:rPr>
      <w:rFonts w:ascii="Courier New" w:hAnsi="Courier New"/>
      <w:i/>
    </w:rPr>
  </w:style>
  <w:style w:type="character" w:styleId="Hyperlink">
    <w:name w:val="Hyperlink"/>
    <w:basedOn w:val="DefaultParagraphFont"/>
    <w:uiPriority w:val="99"/>
    <w:unhideWhenUsed/>
    <w:rsid w:val="009F48AF"/>
    <w:rPr>
      <w:color w:val="0563C1" w:themeColor="hyperlink"/>
      <w:u w:val="single"/>
    </w:rPr>
  </w:style>
  <w:style w:type="paragraph" w:customStyle="1" w:styleId="Preformat">
    <w:name w:val="Preformat"/>
    <w:rsid w:val="002D57EA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a2">
    <w:name w:val="&gt;&gt;Заголовок документа"/>
    <w:basedOn w:val="Normal"/>
    <w:next w:val="Normal"/>
    <w:qFormat/>
    <w:rsid w:val="005E6919"/>
    <w:pPr>
      <w:spacing w:before="2160" w:after="720" w:line="240" w:lineRule="auto"/>
      <w:ind w:firstLine="0"/>
      <w:jc w:val="center"/>
    </w:pPr>
    <w:rPr>
      <w:rFonts w:cs="Calibri"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6635F9"/>
    <w:pPr>
      <w:tabs>
        <w:tab w:val="center" w:pos="4677"/>
        <w:tab w:val="right" w:pos="9355"/>
      </w:tabs>
      <w:spacing w:after="0" w:line="240" w:lineRule="auto"/>
    </w:pPr>
  </w:style>
  <w:style w:type="paragraph" w:styleId="TOCHeading">
    <w:name w:val="TOC Heading"/>
    <w:basedOn w:val="Heading1"/>
    <w:next w:val="Normal"/>
    <w:uiPriority w:val="39"/>
    <w:unhideWhenUsed/>
    <w:qFormat/>
    <w:rsid w:val="00C45A8F"/>
    <w:pPr>
      <w:numPr>
        <w:numId w:val="0"/>
      </w:numPr>
      <w:outlineLvl w:val="9"/>
    </w:pPr>
    <w:rPr>
      <w:lang w:eastAsia="ru-RU"/>
    </w:rPr>
  </w:style>
  <w:style w:type="paragraph" w:styleId="TOC2">
    <w:name w:val="toc 2"/>
    <w:basedOn w:val="Normal"/>
    <w:next w:val="Normal"/>
    <w:autoRedefine/>
    <w:uiPriority w:val="39"/>
    <w:unhideWhenUsed/>
    <w:rsid w:val="00C45A8F"/>
    <w:pPr>
      <w:spacing w:after="100" w:line="259" w:lineRule="auto"/>
      <w:ind w:left="220" w:firstLine="0"/>
      <w:jc w:val="left"/>
    </w:pPr>
    <w:rPr>
      <w:rFonts w:eastAsiaTheme="minorEastAsia" w:cs="Times New Roman"/>
      <w:lang w:eastAsia="ru-RU"/>
    </w:rPr>
  </w:style>
  <w:style w:type="paragraph" w:styleId="TOC1">
    <w:name w:val="toc 1"/>
    <w:basedOn w:val="Normal"/>
    <w:next w:val="Normal"/>
    <w:autoRedefine/>
    <w:uiPriority w:val="39"/>
    <w:unhideWhenUsed/>
    <w:rsid w:val="00C45A8F"/>
    <w:pPr>
      <w:spacing w:after="100" w:line="259" w:lineRule="auto"/>
      <w:ind w:firstLine="0"/>
      <w:jc w:val="left"/>
    </w:pPr>
    <w:rPr>
      <w:rFonts w:eastAsiaTheme="minorEastAsia" w:cs="Times New Roman"/>
      <w:lang w:eastAsia="ru-RU"/>
    </w:rPr>
  </w:style>
  <w:style w:type="paragraph" w:styleId="TOC3">
    <w:name w:val="toc 3"/>
    <w:basedOn w:val="Normal"/>
    <w:next w:val="Normal"/>
    <w:autoRedefine/>
    <w:uiPriority w:val="39"/>
    <w:unhideWhenUsed/>
    <w:rsid w:val="00C45A8F"/>
    <w:pPr>
      <w:spacing w:after="100" w:line="259" w:lineRule="auto"/>
      <w:ind w:left="440" w:firstLine="0"/>
      <w:jc w:val="left"/>
    </w:pPr>
    <w:rPr>
      <w:rFonts w:eastAsiaTheme="minorEastAsia" w:cs="Times New Roman"/>
      <w:sz w:val="24"/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rsid w:val="006635F9"/>
    <w:rPr>
      <w:rFonts w:ascii="Times New Roman" w:hAnsi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6635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35F9"/>
    <w:rPr>
      <w:rFonts w:ascii="Times New Roman" w:hAnsi="Times New Roman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6528A1"/>
    <w:rPr>
      <w:rFonts w:ascii="Times New Roman" w:eastAsia="Times New Roman" w:hAnsi="Times New Roman" w:cs="Times New Roman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B2BDD"/>
    <w:rPr>
      <w:rFonts w:asciiTheme="majorHAnsi" w:eastAsiaTheme="majorEastAsia" w:hAnsiTheme="majorHAnsi" w:cstheme="majorBidi"/>
      <w:i/>
      <w:iCs/>
      <w:color w:val="2E74B5" w:themeColor="accent1" w:themeShade="BF"/>
      <w:sz w:val="28"/>
    </w:rPr>
  </w:style>
  <w:style w:type="paragraph" w:styleId="NormalWeb">
    <w:name w:val="Normal (Web)"/>
    <w:basedOn w:val="Normal"/>
    <w:uiPriority w:val="99"/>
    <w:unhideWhenUsed/>
    <w:rsid w:val="00315B88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rsid w:val="00315B88"/>
  </w:style>
  <w:style w:type="character" w:styleId="FollowedHyperlink">
    <w:name w:val="FollowedHyperlink"/>
    <w:basedOn w:val="DefaultParagraphFont"/>
    <w:uiPriority w:val="99"/>
    <w:semiHidden/>
    <w:unhideWhenUsed/>
    <w:rsid w:val="006839E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5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77829">
          <w:marLeft w:val="0"/>
          <w:marRight w:val="497"/>
          <w:marTop w:val="0"/>
          <w:marBottom w:val="397"/>
          <w:divBdr>
            <w:top w:val="single" w:sz="12" w:space="6" w:color="CCCCCC"/>
            <w:left w:val="single" w:sz="12" w:space="12" w:color="CCCCCC"/>
            <w:bottom w:val="single" w:sz="12" w:space="6" w:color="CCCCCC"/>
            <w:right w:val="single" w:sz="12" w:space="12" w:color="CCCCCC"/>
          </w:divBdr>
        </w:div>
        <w:div w:id="260336891">
          <w:marLeft w:val="0"/>
          <w:marRight w:val="497"/>
          <w:marTop w:val="0"/>
          <w:marBottom w:val="397"/>
          <w:divBdr>
            <w:top w:val="single" w:sz="12" w:space="6" w:color="CCCCCC"/>
            <w:left w:val="single" w:sz="12" w:space="12" w:color="CCCCCC"/>
            <w:bottom w:val="single" w:sz="12" w:space="6" w:color="CCCCCC"/>
            <w:right w:val="single" w:sz="12" w:space="12" w:color="CCCCCC"/>
          </w:divBdr>
        </w:div>
      </w:divsChild>
    </w:div>
    <w:div w:id="4966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189855">
          <w:marLeft w:val="0"/>
          <w:marRight w:val="497"/>
          <w:marTop w:val="0"/>
          <w:marBottom w:val="397"/>
          <w:divBdr>
            <w:top w:val="single" w:sz="12" w:space="6" w:color="CCCCCC"/>
            <w:left w:val="single" w:sz="12" w:space="12" w:color="CCCCCC"/>
            <w:bottom w:val="single" w:sz="12" w:space="6" w:color="CCCCCC"/>
            <w:right w:val="single" w:sz="12" w:space="12" w:color="CCCCCC"/>
          </w:divBdr>
        </w:div>
        <w:div w:id="599141242">
          <w:marLeft w:val="0"/>
          <w:marRight w:val="497"/>
          <w:marTop w:val="0"/>
          <w:marBottom w:val="397"/>
          <w:divBdr>
            <w:top w:val="single" w:sz="12" w:space="6" w:color="CCCCCC"/>
            <w:left w:val="single" w:sz="12" w:space="12" w:color="CCCCCC"/>
            <w:bottom w:val="single" w:sz="12" w:space="6" w:color="CCCCCC"/>
            <w:right w:val="single" w:sz="12" w:space="12" w:color="CCCCCC"/>
          </w:divBdr>
        </w:div>
        <w:div w:id="1730954315">
          <w:marLeft w:val="0"/>
          <w:marRight w:val="497"/>
          <w:marTop w:val="0"/>
          <w:marBottom w:val="397"/>
          <w:divBdr>
            <w:top w:val="single" w:sz="12" w:space="6" w:color="CCCCCC"/>
            <w:left w:val="single" w:sz="12" w:space="12" w:color="CCCCCC"/>
            <w:bottom w:val="single" w:sz="12" w:space="6" w:color="CCCCCC"/>
            <w:right w:val="single" w:sz="12" w:space="12" w:color="CCCCCC"/>
          </w:divBdr>
        </w:div>
      </w:divsChild>
    </w:div>
    <w:div w:id="60785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94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1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6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3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858025">
          <w:marLeft w:val="0"/>
          <w:marRight w:val="497"/>
          <w:marTop w:val="0"/>
          <w:marBottom w:val="397"/>
          <w:divBdr>
            <w:top w:val="single" w:sz="12" w:space="6" w:color="CCCCCC"/>
            <w:left w:val="single" w:sz="12" w:space="12" w:color="CCCCCC"/>
            <w:bottom w:val="single" w:sz="12" w:space="6" w:color="CCCCCC"/>
            <w:right w:val="single" w:sz="12" w:space="12" w:color="CCCCCC"/>
          </w:divBdr>
        </w:div>
        <w:div w:id="1193305944">
          <w:marLeft w:val="0"/>
          <w:marRight w:val="497"/>
          <w:marTop w:val="0"/>
          <w:marBottom w:val="397"/>
          <w:divBdr>
            <w:top w:val="single" w:sz="12" w:space="6" w:color="CCCCCC"/>
            <w:left w:val="single" w:sz="12" w:space="12" w:color="CCCCCC"/>
            <w:bottom w:val="single" w:sz="12" w:space="6" w:color="CCCCCC"/>
            <w:right w:val="single" w:sz="12" w:space="12" w:color="CCCCCC"/>
          </w:divBdr>
        </w:div>
      </w:divsChild>
    </w:div>
    <w:div w:id="128588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5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2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15375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8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tmp"/><Relationship Id="rId21" Type="http://schemas.openxmlformats.org/officeDocument/2006/relationships/image" Target="media/image12.tmp"/><Relationship Id="rId42" Type="http://schemas.openxmlformats.org/officeDocument/2006/relationships/image" Target="media/image33.tmp"/><Relationship Id="rId47" Type="http://schemas.openxmlformats.org/officeDocument/2006/relationships/image" Target="media/image38.tmp"/><Relationship Id="rId63" Type="http://schemas.openxmlformats.org/officeDocument/2006/relationships/image" Target="media/image54.png"/><Relationship Id="rId68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tmp"/><Relationship Id="rId29" Type="http://schemas.openxmlformats.org/officeDocument/2006/relationships/image" Target="media/image20.tmp"/><Relationship Id="rId11" Type="http://schemas.openxmlformats.org/officeDocument/2006/relationships/image" Target="media/image2.tmp"/><Relationship Id="rId24" Type="http://schemas.openxmlformats.org/officeDocument/2006/relationships/image" Target="media/image15.png"/><Relationship Id="rId32" Type="http://schemas.openxmlformats.org/officeDocument/2006/relationships/image" Target="media/image23.tmp"/><Relationship Id="rId37" Type="http://schemas.openxmlformats.org/officeDocument/2006/relationships/image" Target="media/image28.tmp"/><Relationship Id="rId40" Type="http://schemas.openxmlformats.org/officeDocument/2006/relationships/image" Target="media/image31.tmp"/><Relationship Id="rId45" Type="http://schemas.openxmlformats.org/officeDocument/2006/relationships/image" Target="media/image36.tmp"/><Relationship Id="rId53" Type="http://schemas.openxmlformats.org/officeDocument/2006/relationships/image" Target="media/image44.tmp"/><Relationship Id="rId58" Type="http://schemas.openxmlformats.org/officeDocument/2006/relationships/image" Target="media/image49.tmp"/><Relationship Id="rId66" Type="http://schemas.openxmlformats.org/officeDocument/2006/relationships/image" Target="media/image57.tmp"/><Relationship Id="rId5" Type="http://schemas.openxmlformats.org/officeDocument/2006/relationships/webSettings" Target="webSettings.xml"/><Relationship Id="rId61" Type="http://schemas.openxmlformats.org/officeDocument/2006/relationships/image" Target="media/image52.tmp"/><Relationship Id="rId19" Type="http://schemas.openxmlformats.org/officeDocument/2006/relationships/image" Target="media/image10.tmp"/><Relationship Id="rId14" Type="http://schemas.openxmlformats.org/officeDocument/2006/relationships/image" Target="media/image5.tmp"/><Relationship Id="rId22" Type="http://schemas.openxmlformats.org/officeDocument/2006/relationships/image" Target="media/image13.png"/><Relationship Id="rId27" Type="http://schemas.openxmlformats.org/officeDocument/2006/relationships/image" Target="media/image18.tmp"/><Relationship Id="rId30" Type="http://schemas.openxmlformats.org/officeDocument/2006/relationships/image" Target="media/image21.tmp"/><Relationship Id="rId35" Type="http://schemas.openxmlformats.org/officeDocument/2006/relationships/image" Target="media/image26.tmp"/><Relationship Id="rId43" Type="http://schemas.openxmlformats.org/officeDocument/2006/relationships/image" Target="media/image34.tmp"/><Relationship Id="rId48" Type="http://schemas.openxmlformats.org/officeDocument/2006/relationships/image" Target="media/image39.tmp"/><Relationship Id="rId56" Type="http://schemas.openxmlformats.org/officeDocument/2006/relationships/image" Target="media/image47.tmp"/><Relationship Id="rId64" Type="http://schemas.openxmlformats.org/officeDocument/2006/relationships/image" Target="media/image55.tmp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2.tmp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tmp"/><Relationship Id="rId33" Type="http://schemas.openxmlformats.org/officeDocument/2006/relationships/image" Target="media/image24.tmp"/><Relationship Id="rId38" Type="http://schemas.openxmlformats.org/officeDocument/2006/relationships/image" Target="media/image29.tmp"/><Relationship Id="rId46" Type="http://schemas.openxmlformats.org/officeDocument/2006/relationships/image" Target="media/image37.tmp"/><Relationship Id="rId59" Type="http://schemas.openxmlformats.org/officeDocument/2006/relationships/image" Target="media/image50.tmp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tmp"/><Relationship Id="rId54" Type="http://schemas.openxmlformats.org/officeDocument/2006/relationships/image" Target="media/image45.tmp"/><Relationship Id="rId62" Type="http://schemas.openxmlformats.org/officeDocument/2006/relationships/image" Target="media/image53.tmp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tmp"/><Relationship Id="rId23" Type="http://schemas.openxmlformats.org/officeDocument/2006/relationships/image" Target="media/image14.PNG"/><Relationship Id="rId28" Type="http://schemas.openxmlformats.org/officeDocument/2006/relationships/image" Target="media/image19.tmp"/><Relationship Id="rId36" Type="http://schemas.openxmlformats.org/officeDocument/2006/relationships/image" Target="media/image27.tmp"/><Relationship Id="rId49" Type="http://schemas.openxmlformats.org/officeDocument/2006/relationships/image" Target="media/image40.tmp"/><Relationship Id="rId57" Type="http://schemas.openxmlformats.org/officeDocument/2006/relationships/image" Target="media/image48.tmp"/><Relationship Id="rId10" Type="http://schemas.openxmlformats.org/officeDocument/2006/relationships/footer" Target="footer2.xml"/><Relationship Id="rId31" Type="http://schemas.openxmlformats.org/officeDocument/2006/relationships/image" Target="media/image22.tmp"/><Relationship Id="rId44" Type="http://schemas.openxmlformats.org/officeDocument/2006/relationships/image" Target="media/image35.tmp"/><Relationship Id="rId52" Type="http://schemas.openxmlformats.org/officeDocument/2006/relationships/image" Target="media/image43.tmp"/><Relationship Id="rId60" Type="http://schemas.openxmlformats.org/officeDocument/2006/relationships/image" Target="media/image51.tmp"/><Relationship Id="rId65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tmp"/><Relationship Id="rId39" Type="http://schemas.openxmlformats.org/officeDocument/2006/relationships/image" Target="media/image30.tmp"/><Relationship Id="rId34" Type="http://schemas.openxmlformats.org/officeDocument/2006/relationships/image" Target="media/image25.tmp"/><Relationship Id="rId50" Type="http://schemas.openxmlformats.org/officeDocument/2006/relationships/image" Target="media/image41.tmp"/><Relationship Id="rId55" Type="http://schemas.openxmlformats.org/officeDocument/2006/relationships/image" Target="media/image46.tm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My%20documents\Google%20Drive\Google%20&#1044;&#1080;&#1089;&#1082;\&#1048;&#1085;&#1090;&#1077;&#1083;&#1057;&#1086;&#1092;&#1090;\&#1055;&#1088;&#1086;&#1077;&#1082;&#1090;&#1099;\&#1055;&#1086;&#1088;&#1090;&#1072;&#1083;%20&#1056;&#1048;&#1062;\&#1056;&#1091;&#1082;&#1086;&#1074;&#1086;&#1076;&#1089;&#1090;&#1074;&#1086;%20&#1072;&#1076;&#1084;&#1080;&#1085;&#1080;&#1089;&#1090;&#1088;&#1072;&#1090;&#1086;&#1088;&#1072;%20&#1080;%20&#1087;&#1086;&#1083;&#1100;&#1079;&#1086;&#1074;&#1072;&#1090;&#1077;&#1083;&#1103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CF6C86-6B0C-40B1-A071-870E05FAE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Руководство администратора и пользователя.dotx</Template>
  <TotalTime>16273</TotalTime>
  <Pages>1</Pages>
  <Words>3462</Words>
  <Characters>19734</Characters>
  <Application>Microsoft Office Word</Application>
  <DocSecurity>0</DocSecurity>
  <Lines>164</Lines>
  <Paragraphs>46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23150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Валерий Кандаулов</dc:creator>
  <cp:lastModifiedBy>mikhail</cp:lastModifiedBy>
  <cp:revision>267</cp:revision>
  <cp:lastPrinted>2016-08-09T13:03:00Z</cp:lastPrinted>
  <dcterms:created xsi:type="dcterms:W3CDTF">2014-07-14T07:21:00Z</dcterms:created>
  <dcterms:modified xsi:type="dcterms:W3CDTF">2016-08-09T13:18:00Z</dcterms:modified>
</cp:coreProperties>
</file>